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3996" w14:textId="77777777" w:rsidR="00B7020C" w:rsidRPr="00B7020C" w:rsidRDefault="00B7020C" w:rsidP="00B7020C">
      <w:pPr>
        <w:spacing w:after="0" w:line="240" w:lineRule="auto"/>
        <w:jc w:val="center"/>
        <w:rPr>
          <w:sz w:val="28"/>
          <w:szCs w:val="28"/>
        </w:rPr>
      </w:pPr>
      <w:r w:rsidRPr="00B7020C">
        <w:rPr>
          <w:sz w:val="28"/>
          <w:szCs w:val="28"/>
        </w:rPr>
        <w:t>АЛГОРИТМ ОТРИМАННЯ, ОБЛІКУ ТА СПИСАННЯ</w:t>
      </w:r>
    </w:p>
    <w:p w14:paraId="3824D032" w14:textId="77777777" w:rsidR="0073388C" w:rsidRDefault="00B7020C" w:rsidP="0073388C">
      <w:pPr>
        <w:spacing w:after="0" w:line="240" w:lineRule="auto"/>
        <w:jc w:val="center"/>
        <w:rPr>
          <w:sz w:val="28"/>
          <w:szCs w:val="28"/>
        </w:rPr>
      </w:pPr>
      <w:r w:rsidRPr="00B7020C">
        <w:rPr>
          <w:sz w:val="28"/>
          <w:szCs w:val="28"/>
        </w:rPr>
        <w:t xml:space="preserve">ВИБУХОВИХ </w:t>
      </w:r>
      <w:r w:rsidR="00AB0F2F">
        <w:rPr>
          <w:sz w:val="28"/>
          <w:szCs w:val="28"/>
        </w:rPr>
        <w:t>МАТЕРІАЛІВ</w:t>
      </w:r>
      <w:r w:rsidRPr="00B7020C">
        <w:rPr>
          <w:sz w:val="28"/>
          <w:szCs w:val="28"/>
        </w:rPr>
        <w:t>, ЗАСОБІВ ІНІЦІАЦІЇ, ІНШИХ ВИТРАТНИХ МАТЕРІАЛІВ, ЯКІ ВИКОРИСТ</w:t>
      </w:r>
      <w:r>
        <w:rPr>
          <w:sz w:val="28"/>
          <w:szCs w:val="28"/>
        </w:rPr>
        <w:t>ОВУЮТЬСЯ</w:t>
      </w:r>
      <w:r w:rsidRPr="00B7020C">
        <w:rPr>
          <w:sz w:val="28"/>
          <w:szCs w:val="28"/>
        </w:rPr>
        <w:t xml:space="preserve"> ДЛЯ ВИГОТОВЛЕННЯ ПІДРИВНИХ ЗАРЯДІВ ДЛЯ СПОРЯДЖЕННЯ</w:t>
      </w:r>
      <w:r w:rsidRPr="002E00B2">
        <w:rPr>
          <w:sz w:val="28"/>
          <w:szCs w:val="28"/>
        </w:rPr>
        <w:t xml:space="preserve"> БЕЗПІЛОТНИХ ЛІТАЛЬНИХ АПАРАТІВ</w:t>
      </w:r>
      <w:r w:rsidR="0073388C">
        <w:rPr>
          <w:sz w:val="28"/>
          <w:szCs w:val="28"/>
        </w:rPr>
        <w:t xml:space="preserve"> ТА ДИСТАНЦІЙНОГО МІНУВАННЯ</w:t>
      </w:r>
      <w:r w:rsidRPr="002E00B2">
        <w:rPr>
          <w:sz w:val="28"/>
          <w:szCs w:val="28"/>
        </w:rPr>
        <w:t xml:space="preserve"> </w:t>
      </w:r>
    </w:p>
    <w:p w14:paraId="39CAEE48" w14:textId="441A1858" w:rsidR="00B7020C" w:rsidRPr="002E00B2" w:rsidRDefault="00631CB2" w:rsidP="0073388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І</w:t>
      </w:r>
      <w:r w:rsidR="00B7020C" w:rsidRPr="002E00B2">
        <w:rPr>
          <w:sz w:val="28"/>
          <w:szCs w:val="28"/>
        </w:rPr>
        <w:t xml:space="preserve"> ВИТРАЧАЮТЬСЯ В ХОДІ БОЙОВИХ ДІЙ</w:t>
      </w:r>
      <w:r>
        <w:rPr>
          <w:sz w:val="28"/>
          <w:szCs w:val="28"/>
        </w:rPr>
        <w:t xml:space="preserve"> .</w:t>
      </w:r>
    </w:p>
    <w:p w14:paraId="3924223D" w14:textId="77777777" w:rsidR="00B7020C" w:rsidRPr="0056683D" w:rsidRDefault="00B7020C" w:rsidP="00B7020C">
      <w:pPr>
        <w:spacing w:line="240" w:lineRule="auto"/>
        <w:jc w:val="both"/>
        <w:rPr>
          <w:sz w:val="28"/>
          <w:szCs w:val="28"/>
          <w:lang w:val="en-US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B7020C" w14:paraId="798E093E" w14:textId="77777777" w:rsidTr="00005075">
        <w:tc>
          <w:tcPr>
            <w:tcW w:w="8909" w:type="dxa"/>
            <w:shd w:val="clear" w:color="auto" w:fill="D1D1D1" w:themeFill="background2" w:themeFillShade="E6"/>
          </w:tcPr>
          <w:p w14:paraId="3A424F15" w14:textId="77777777" w:rsidR="00B7020C" w:rsidRDefault="00B7020C" w:rsidP="003976E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2DA2788" w14:textId="77777777" w:rsidR="00BA61B2" w:rsidRDefault="00BA61B2" w:rsidP="00397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ТЕРМІНИ, </w:t>
            </w:r>
          </w:p>
          <w:p w14:paraId="1CE0B910" w14:textId="3B5339B8" w:rsidR="00B7020C" w:rsidRDefault="00BA61B2" w:rsidP="003976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що використовуються в даному алгоритмі</w:t>
            </w:r>
          </w:p>
          <w:p w14:paraId="4A996394" w14:textId="77777777" w:rsidR="00B7020C" w:rsidRPr="00D84262" w:rsidRDefault="00B7020C" w:rsidP="00D84262">
            <w:pPr>
              <w:jc w:val="both"/>
              <w:rPr>
                <w:sz w:val="28"/>
                <w:szCs w:val="28"/>
              </w:rPr>
            </w:pPr>
          </w:p>
        </w:tc>
      </w:tr>
      <w:tr w:rsidR="00D84262" w14:paraId="608000D8" w14:textId="77777777" w:rsidTr="003329A3">
        <w:tc>
          <w:tcPr>
            <w:tcW w:w="8909" w:type="dxa"/>
          </w:tcPr>
          <w:p w14:paraId="7BC38DE4" w14:textId="77777777" w:rsidR="0061770B" w:rsidRPr="0061770B" w:rsidRDefault="0061770B" w:rsidP="0061770B">
            <w:pPr>
              <w:jc w:val="both"/>
              <w:rPr>
                <w:sz w:val="28"/>
                <w:szCs w:val="28"/>
              </w:rPr>
            </w:pPr>
          </w:p>
          <w:p w14:paraId="30C6C282" w14:textId="77777777" w:rsidR="00D84262" w:rsidRPr="00D84262" w:rsidRDefault="00D84262" w:rsidP="00005075">
            <w:pPr>
              <w:ind w:left="732" w:firstLine="12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КОМАНДИРИ ПІДРОЗДІЛІВ</w:t>
            </w:r>
            <w:r w:rsidRPr="00D84262">
              <w:rPr>
                <w:sz w:val="28"/>
                <w:szCs w:val="28"/>
                <w:lang w:val="en-US"/>
              </w:rPr>
              <w:t xml:space="preserve"> – КОМАНДИР ІНЖЕНЕРНО-САПЕРНОЇ РОТИ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полку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КОМАНДИРИ ІНЖЕНЕРНО-САПЕРНИХ ВЗВОДІВ в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батальйону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бпак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штурмових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батальйонів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КОМАНДИР ІНЖЕНЕРНО-САПЕРНОГО ВІДДІЛЕННЯ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піхотного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батальйону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КОМАНДИРИ ІНЖЕНЕРНО-САПЕРНИХ ВЗВОДІВ (ОКРЕМИХ ІНЖЕНЕРНО-САПЕРНИХ ВІДДІЛЕНЬ) в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батальйонної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ротної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тактичної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групи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; КОМАНДИРИ ОКРЕМИХ ПІДРОЗДІЛІВ,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яких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придані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сапери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>.</w:t>
            </w:r>
          </w:p>
          <w:p w14:paraId="5420C4F3" w14:textId="77777777" w:rsidR="00D84262" w:rsidRPr="00D84262" w:rsidRDefault="00D84262" w:rsidP="00005075">
            <w:pPr>
              <w:ind w:left="732" w:firstLine="12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ПІДРОЗДІЛИ</w:t>
            </w:r>
            <w:r w:rsidRPr="00D84262">
              <w:rPr>
                <w:sz w:val="28"/>
                <w:szCs w:val="28"/>
                <w:lang w:val="en-US"/>
              </w:rPr>
              <w:t xml:space="preserve"> – ІНЖЕНЕРНО-САПЕРНА РОТА в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полку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 ІНЖЕНЕРНО-САПЕРНІ ВЗВОДИ в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батальйону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бпак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штурмових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батальйонів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ІНЖЕНЕРНО-САПЕРНЕ ВІДДІЛЕННЯ в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піхотного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батальйону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 ІНЖЕНЕРНО-САПЕРНІ ВЗВОДИ (ОКРЕМИХ ІНЖЕНЕРНО-САПЕРНИХ ВІДДІЛЕНЬ) в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батальйонної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ротної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тактичної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групи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ОКРЕМІ ПІДРОЗДІЛИ,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яких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придані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сапери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>.</w:t>
            </w:r>
          </w:p>
          <w:p w14:paraId="0830824F" w14:textId="77777777" w:rsidR="00D84262" w:rsidRPr="00D84262" w:rsidRDefault="00D84262" w:rsidP="00005075">
            <w:pPr>
              <w:ind w:left="732" w:firstLine="12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ВИБУХОВІ МАТЕРІАЛИ</w:t>
            </w:r>
            <w:r w:rsidRPr="00D84262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вибухові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речовини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засоби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їх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ініціювання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вироби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пристрої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які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містять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вибухові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речовини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>.</w:t>
            </w:r>
          </w:p>
          <w:p w14:paraId="4803D6FB" w14:textId="77777777" w:rsidR="00D84262" w:rsidRPr="00D84262" w:rsidRDefault="00D84262" w:rsidP="00005075">
            <w:pPr>
              <w:ind w:left="732" w:firstLine="12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ІНЖЕНЕРНІ МІНИ</w:t>
            </w:r>
            <w:r w:rsidRPr="00D84262"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це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боєприпаси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призначені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ураження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особового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техніки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інших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об'єктів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противника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Вони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складаються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вибухової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речовини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підривника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корпусу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і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встановлюються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під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землею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землі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або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поблизу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поверхні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Основними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типами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є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протипіхотні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проти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людей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протитанкові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проти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техніки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міни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. </w:t>
            </w:r>
          </w:p>
          <w:p w14:paraId="565B438F" w14:textId="77777777" w:rsidR="00D84262" w:rsidRPr="00D84262" w:rsidRDefault="00D84262" w:rsidP="00005075">
            <w:pPr>
              <w:ind w:left="732" w:firstLine="12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ІНШЕ ВИТРАТНЕ МАЙНО</w:t>
            </w:r>
            <w:r w:rsidRPr="00D84262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невибухові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матеріали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пластикові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або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металеві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труби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металева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арматура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металевий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дріт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металеві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вироби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поліефірні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смоли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клей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пластикові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вироби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3D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друку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тощо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які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використовуються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створення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оболонки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підривного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заряду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>.</w:t>
            </w:r>
          </w:p>
          <w:p w14:paraId="063B9FC4" w14:textId="77777777" w:rsidR="00D84262" w:rsidRPr="00D84262" w:rsidRDefault="00D84262" w:rsidP="00005075">
            <w:pPr>
              <w:ind w:left="732" w:firstLine="12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ПІДРИВНИЙ ЗАРЯД</w:t>
            </w:r>
            <w:r w:rsidRPr="00D84262"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це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основний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заряд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вибухової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речовини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(ВР),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призначений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створення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руйнівного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ефекту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Це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може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бути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стандартний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заряд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оболонці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що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випускається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промисловістю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а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також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виготовляються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особовим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складом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військ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Він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може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бути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lastRenderedPageBreak/>
              <w:t>різної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форми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маси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залежно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від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призначення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об'єкта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що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руйнується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>.</w:t>
            </w:r>
          </w:p>
          <w:p w14:paraId="386CDB60" w14:textId="77777777" w:rsidR="00D84262" w:rsidRPr="00D84262" w:rsidRDefault="00D84262" w:rsidP="00005075">
            <w:pPr>
              <w:ind w:left="732" w:firstLine="12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ЗАСОБИ ІНІЦІАЦІЇ</w:t>
            </w:r>
            <w:r w:rsidRPr="00D84262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вироби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пристрої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що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є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джерелом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початкового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імпульсу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здійснення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вибуху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невеликі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заряди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високочутливих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вибухових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речовин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які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розміщені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гільзах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капсулі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капсулі-детонатори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електродетонатори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призначені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збудження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вибуху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основного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заряду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штатного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засобу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ураження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>.</w:t>
            </w:r>
          </w:p>
          <w:p w14:paraId="4328BC0E" w14:textId="77777777" w:rsidR="00D84262" w:rsidRPr="00D84262" w:rsidRDefault="00D84262" w:rsidP="00005075">
            <w:pPr>
              <w:ind w:left="732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ДОКУМЕНТАЦІЯ, ЩО ПІДТВЕРДЖУЄ ВИКОРИСТАННЯ МАЙНА</w:t>
            </w:r>
            <w:r w:rsidRPr="00D84262"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Акти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списання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результаті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пуску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зразок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1), 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Акти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проведення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пуску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запуску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БпЛА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ході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бойових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дій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зразок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2),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Акти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проведення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підривних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робіт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зразок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3),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Формуляри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загороджень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зразок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4),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рапорти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про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використання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зразок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5),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донесення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зразок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6),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витяги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журналів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бойових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дій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зразок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7),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роздавально-здавальні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відомості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зразок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8).</w:t>
            </w:r>
          </w:p>
          <w:p w14:paraId="577FE4F9" w14:textId="204A5B5F" w:rsidR="0061770B" w:rsidRPr="00005075" w:rsidRDefault="0061770B" w:rsidP="00BA61B2">
            <w:pPr>
              <w:pStyle w:val="a9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A61B2" w14:paraId="1D7C4AE7" w14:textId="77777777" w:rsidTr="00BA61B2">
        <w:tc>
          <w:tcPr>
            <w:tcW w:w="8909" w:type="dxa"/>
            <w:shd w:val="clear" w:color="auto" w:fill="D1D1D1" w:themeFill="background2" w:themeFillShade="E6"/>
          </w:tcPr>
          <w:p w14:paraId="48B3750F" w14:textId="77777777" w:rsidR="00BA61B2" w:rsidRDefault="00BA61B2" w:rsidP="00BA61B2">
            <w:pPr>
              <w:jc w:val="center"/>
              <w:rPr>
                <w:sz w:val="28"/>
                <w:szCs w:val="28"/>
              </w:rPr>
            </w:pPr>
          </w:p>
          <w:p w14:paraId="0855D44B" w14:textId="77777777" w:rsidR="00BA61B2" w:rsidRDefault="00BA61B2" w:rsidP="00BA6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ІНФОРМАЦІЯ</w:t>
            </w:r>
          </w:p>
          <w:p w14:paraId="45CB25F7" w14:textId="3BEB3094" w:rsidR="00BA61B2" w:rsidRPr="0061770B" w:rsidRDefault="00BA61B2" w:rsidP="00BA61B2">
            <w:pPr>
              <w:rPr>
                <w:sz w:val="28"/>
                <w:szCs w:val="28"/>
              </w:rPr>
            </w:pPr>
          </w:p>
        </w:tc>
      </w:tr>
      <w:tr w:rsidR="00BA61B2" w14:paraId="473E22D4" w14:textId="77777777" w:rsidTr="003329A3">
        <w:tc>
          <w:tcPr>
            <w:tcW w:w="8909" w:type="dxa"/>
          </w:tcPr>
          <w:p w14:paraId="77FE8A71" w14:textId="5DAB2F27" w:rsidR="00BA61B2" w:rsidRPr="00005075" w:rsidRDefault="00BA61B2" w:rsidP="00BA61B2">
            <w:pPr>
              <w:pStyle w:val="a9"/>
              <w:numPr>
                <w:ilvl w:val="0"/>
                <w:numId w:val="16"/>
              </w:numPr>
              <w:spacing w:after="160" w:line="278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05075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отримання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вибухових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матеріалів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засобів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ініціації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інших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витратних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матеріалів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виготовлення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підривних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зарядів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для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спорядження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БпЛА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ПІДРОЗДІЛИ</w:t>
            </w:r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які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мають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своєму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штаті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саперів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або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яких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сапери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придані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подають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розрахунок-замовлення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на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отримання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інженерних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боєприпасів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9)</w:t>
            </w:r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заявку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на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отримання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витратного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майна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10)</w:t>
            </w:r>
            <w:r w:rsidRPr="00005075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ім’я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КОМАНДИРА ПОЛКУ</w:t>
            </w:r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попередньо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погоджують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ї</w:t>
            </w:r>
            <w:r>
              <w:rPr>
                <w:sz w:val="28"/>
                <w:szCs w:val="28"/>
              </w:rPr>
              <w:t>х</w:t>
            </w:r>
            <w:r w:rsidRPr="00005075">
              <w:rPr>
                <w:sz w:val="28"/>
                <w:szCs w:val="28"/>
                <w:lang w:val="en-US"/>
              </w:rPr>
              <w:t xml:space="preserve"> з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НАЧАЛЬНИКОМ ІНЖЕНЕРНОЇ СЛУЖБИ</w:t>
            </w:r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служб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сил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підтримки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полку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>.</w:t>
            </w:r>
          </w:p>
          <w:p w14:paraId="7B120BC8" w14:textId="1A30ABD0" w:rsidR="00BA61B2" w:rsidRPr="00005075" w:rsidRDefault="00BA61B2" w:rsidP="00BA61B2">
            <w:pPr>
              <w:pStyle w:val="a9"/>
              <w:numPr>
                <w:ilvl w:val="0"/>
                <w:numId w:val="16"/>
              </w:numPr>
              <w:spacing w:after="160" w:line="278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05075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підставі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розрахунку-замовлення та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заявки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погоджен</w:t>
            </w:r>
            <w:r w:rsidR="0076238D">
              <w:rPr>
                <w:sz w:val="28"/>
                <w:szCs w:val="28"/>
              </w:rPr>
              <w:t>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КОМАНДИРОМ ПОЛКУ</w:t>
            </w:r>
            <w:r w:rsidRPr="00BA61B2">
              <w:rPr>
                <w:sz w:val="28"/>
                <w:szCs w:val="28"/>
              </w:rPr>
              <w:t>,</w:t>
            </w:r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уповноваженому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представнику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ПІДРОЗДІЛУ</w:t>
            </w:r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видаються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накладними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11)</w:t>
            </w:r>
            <w:r w:rsidRPr="00005075">
              <w:rPr>
                <w:sz w:val="28"/>
                <w:szCs w:val="28"/>
                <w:lang w:val="en-US"/>
              </w:rPr>
              <w:t>:</w:t>
            </w:r>
          </w:p>
          <w:p w14:paraId="7E5AE5DF" w14:textId="77777777" w:rsidR="00BA61B2" w:rsidRPr="00D84262" w:rsidRDefault="00BA61B2" w:rsidP="00BA61B2">
            <w:pPr>
              <w:ind w:left="732"/>
              <w:jc w:val="both"/>
              <w:rPr>
                <w:sz w:val="28"/>
                <w:szCs w:val="28"/>
                <w:lang w:val="en-US"/>
              </w:rPr>
            </w:pPr>
            <w:r w:rsidRPr="00D84262">
              <w:rPr>
                <w:sz w:val="28"/>
                <w:szCs w:val="28"/>
                <w:lang w:val="en-US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вибухові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матеріали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засоби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ініціації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них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інженерні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міни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-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СЛУЖБОЮ ЗАСОБІВ УРАЖЕННЯ ОЗБРОЄННЯ ЛОГІСТИКИ ПОЛКУ</w:t>
            </w:r>
            <w:r w:rsidRPr="00D84262">
              <w:rPr>
                <w:sz w:val="28"/>
                <w:szCs w:val="28"/>
                <w:lang w:val="en-US"/>
              </w:rPr>
              <w:t>;</w:t>
            </w:r>
          </w:p>
          <w:p w14:paraId="0031A3B6" w14:textId="583C1D22" w:rsidR="00BA61B2" w:rsidRPr="00D84262" w:rsidRDefault="00BA61B2" w:rsidP="00BA61B2">
            <w:pPr>
              <w:ind w:left="732"/>
              <w:jc w:val="both"/>
              <w:rPr>
                <w:sz w:val="28"/>
                <w:szCs w:val="28"/>
                <w:lang w:val="en-US"/>
              </w:rPr>
            </w:pPr>
            <w:r w:rsidRPr="00D84262">
              <w:rPr>
                <w:sz w:val="28"/>
                <w:szCs w:val="28"/>
                <w:lang w:val="en-US"/>
              </w:rPr>
              <w:t>•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інші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витратні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4262">
              <w:rPr>
                <w:sz w:val="28"/>
                <w:szCs w:val="28"/>
                <w:lang w:val="en-US"/>
              </w:rPr>
              <w:t>матеріали</w:t>
            </w:r>
            <w:proofErr w:type="spellEnd"/>
            <w:r w:rsidRPr="00D84262">
              <w:rPr>
                <w:sz w:val="28"/>
                <w:szCs w:val="28"/>
                <w:lang w:val="en-US"/>
              </w:rPr>
              <w:t xml:space="preserve"> -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СЛУЖБОЮ ІНЖЕНЕРНО-ІНФРАСТРУКТУРНОГО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ЗАБЕЗПЕЧЕННЯ ТИЛУ ЛОГІСТИКИ</w:t>
            </w:r>
            <w:r w:rsidRPr="00D84262">
              <w:rPr>
                <w:sz w:val="28"/>
                <w:szCs w:val="28"/>
                <w:lang w:val="en-US"/>
              </w:rPr>
              <w:t>.</w:t>
            </w:r>
          </w:p>
          <w:p w14:paraId="0B622ECC" w14:textId="3B75B018" w:rsidR="00BA61B2" w:rsidRPr="00005075" w:rsidRDefault="00BA61B2" w:rsidP="00BA61B2">
            <w:pPr>
              <w:pStyle w:val="a9"/>
              <w:numPr>
                <w:ilvl w:val="0"/>
                <w:numId w:val="16"/>
              </w:numPr>
              <w:spacing w:after="160" w:line="278" w:lineRule="auto"/>
              <w:jc w:val="both"/>
              <w:rPr>
                <w:sz w:val="28"/>
                <w:szCs w:val="28"/>
                <w:lang w:val="en-US"/>
              </w:rPr>
            </w:pPr>
            <w:r w:rsidRPr="0061770B">
              <w:rPr>
                <w:b/>
                <w:bCs/>
                <w:sz w:val="28"/>
                <w:szCs w:val="28"/>
                <w:lang w:val="en-US"/>
              </w:rPr>
              <w:t>КОМАНДИР ПІДРОЗДІЛУ</w:t>
            </w:r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який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отримав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вибухові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матеріали</w:t>
            </w:r>
            <w:proofErr w:type="spellEnd"/>
            <w:r w:rsidR="0076238D">
              <w:rPr>
                <w:sz w:val="28"/>
                <w:szCs w:val="28"/>
              </w:rPr>
              <w:t>,</w:t>
            </w:r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засоби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ініціації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них</w:t>
            </w:r>
            <w:proofErr w:type="spellEnd"/>
            <w:r w:rsidR="0076238D">
              <w:rPr>
                <w:sz w:val="28"/>
                <w:szCs w:val="28"/>
              </w:rPr>
              <w:t xml:space="preserve"> та інші витратні </w:t>
            </w:r>
            <w:proofErr w:type="spellStart"/>
            <w:r w:rsidR="0076238D">
              <w:rPr>
                <w:sz w:val="28"/>
                <w:szCs w:val="28"/>
              </w:rPr>
              <w:t>матеріаали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організовує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облік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зазначеного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майна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Книзі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обліку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руху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військового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майна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підрозділі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додаток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14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наказу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МОУ №440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від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17.08.2017.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Відповідальність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повний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своєчасний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облік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належне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зберігання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цільове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використання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майна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несе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особисто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КОМАНДИР ПІДРОЗДІЛУ</w:t>
            </w:r>
            <w:r w:rsidRPr="00005075">
              <w:rPr>
                <w:sz w:val="28"/>
                <w:szCs w:val="28"/>
                <w:lang w:val="en-US"/>
              </w:rPr>
              <w:t>.</w:t>
            </w:r>
          </w:p>
          <w:p w14:paraId="2E0012DB" w14:textId="77777777" w:rsidR="00BA61B2" w:rsidRPr="00005075" w:rsidRDefault="00BA61B2" w:rsidP="00BA61B2">
            <w:pPr>
              <w:pStyle w:val="a9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05075">
              <w:rPr>
                <w:sz w:val="28"/>
                <w:szCs w:val="28"/>
                <w:lang w:val="en-US"/>
              </w:rPr>
              <w:lastRenderedPageBreak/>
              <w:t>Факт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передачі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в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ПІДРОЗДІЛІ</w:t>
            </w:r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вибухових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матеріалів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засобів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ініціації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них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безпосередньому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виконавцю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(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САПЕРУ</w:t>
            </w:r>
            <w:r w:rsidRPr="00005075">
              <w:rPr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який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виготовляє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підривний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заряд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споряджає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його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засобом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ініціації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приєднує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БпЛА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ході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бойових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дій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підтверджується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роздавально-здавальною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відомістю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Pr="0061770B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№8)</w:t>
            </w:r>
            <w:r w:rsidRPr="00005075">
              <w:rPr>
                <w:sz w:val="28"/>
                <w:szCs w:val="28"/>
                <w:lang w:val="en-US"/>
              </w:rPr>
              <w:t>.</w:t>
            </w:r>
          </w:p>
          <w:p w14:paraId="53E0371F" w14:textId="780047A0" w:rsidR="00BA61B2" w:rsidRPr="00005075" w:rsidRDefault="00BA61B2" w:rsidP="00BA61B2">
            <w:pPr>
              <w:pStyle w:val="a9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05075">
              <w:rPr>
                <w:sz w:val="28"/>
                <w:szCs w:val="28"/>
                <w:lang w:val="en-US"/>
              </w:rPr>
              <w:t>Документацію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яка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підтверджує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використання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зазначеного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майна</w:t>
            </w:r>
            <w:proofErr w:type="spellEnd"/>
            <w:r w:rsidR="0076238D">
              <w:rPr>
                <w:sz w:val="28"/>
                <w:szCs w:val="28"/>
              </w:rPr>
              <w:t xml:space="preserve">, а саме: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Акти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списання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у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результаті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пуску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1), 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Акти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про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проведення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пуску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запуску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)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БпЛА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у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ході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бойових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дій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2),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Акти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проведення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підривних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робіт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3),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Формуляри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загороджень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4),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рапорти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про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використання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5),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донесення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6),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витяги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з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журналів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бойових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дій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7),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роздавально-здавальні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відомості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8)</w:t>
            </w:r>
            <w:r w:rsidR="0076238D">
              <w:rPr>
                <w:sz w:val="28"/>
                <w:szCs w:val="28"/>
              </w:rPr>
              <w:t>,</w:t>
            </w:r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готують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r w:rsidRPr="0061770B">
              <w:rPr>
                <w:b/>
                <w:bCs/>
                <w:sz w:val="28"/>
                <w:szCs w:val="28"/>
                <w:lang w:val="en-US"/>
              </w:rPr>
              <w:t>ПІДРОЗДІЛИ</w:t>
            </w:r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що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використали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майно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>.</w:t>
            </w:r>
          </w:p>
          <w:p w14:paraId="5BAF78C0" w14:textId="4993070E" w:rsidR="00BA61B2" w:rsidRPr="0061770B" w:rsidRDefault="00BA61B2" w:rsidP="00BA61B2">
            <w:pPr>
              <w:pStyle w:val="a9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05075">
              <w:rPr>
                <w:sz w:val="28"/>
                <w:szCs w:val="28"/>
                <w:lang w:val="en-US"/>
              </w:rPr>
              <w:t>Найменування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вибухових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матеріалів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засобів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ініціації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зазначених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Акт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ах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списання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у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результаті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пуску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1), 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Акт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ах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про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проведення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пуску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запуску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)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БпЛА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у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ході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бойових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дій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2),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Акт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ах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проведення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підривних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робіт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3),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Формуляр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ах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загороджень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4),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рапорт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ах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про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використання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5),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донесення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х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6),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витяг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ах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з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журналів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бойових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дій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7),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роздавально-здавальн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их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відомост</w:t>
            </w:r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>ях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proofErr w:type="spellStart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зразок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8)</w:t>
            </w:r>
            <w:r w:rsidRPr="000050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повинні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повністю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відповідати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найменуванням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такого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5075">
              <w:rPr>
                <w:sz w:val="28"/>
                <w:szCs w:val="28"/>
                <w:lang w:val="en-US"/>
              </w:rPr>
              <w:t>майна</w:t>
            </w:r>
            <w:proofErr w:type="spellEnd"/>
            <w:r w:rsidRPr="00005075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76238D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накладних</w:t>
            </w:r>
            <w:proofErr w:type="spellEnd"/>
            <w:r w:rsidR="0076238D" w:rsidRPr="0076238D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11)</w:t>
            </w:r>
            <w:r w:rsidRPr="00005075">
              <w:rPr>
                <w:sz w:val="28"/>
                <w:szCs w:val="28"/>
                <w:lang w:val="en-US"/>
              </w:rPr>
              <w:t>.</w:t>
            </w:r>
          </w:p>
          <w:p w14:paraId="43FC75C0" w14:textId="0BC64356" w:rsidR="00BA61B2" w:rsidRPr="00BA61B2" w:rsidRDefault="00BA61B2" w:rsidP="0076238D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D84262" w14:paraId="148ACD7A" w14:textId="77777777" w:rsidTr="00005075">
        <w:tc>
          <w:tcPr>
            <w:tcW w:w="8909" w:type="dxa"/>
            <w:shd w:val="clear" w:color="auto" w:fill="D1D1D1" w:themeFill="background2" w:themeFillShade="E6"/>
          </w:tcPr>
          <w:p w14:paraId="428C1EEA" w14:textId="09904A7F" w:rsidR="00D84262" w:rsidRPr="00D84262" w:rsidRDefault="00D84262" w:rsidP="00D84262">
            <w:pPr>
              <w:jc w:val="center"/>
              <w:rPr>
                <w:sz w:val="28"/>
                <w:szCs w:val="28"/>
                <w:lang w:val="en-US"/>
              </w:rPr>
            </w:pPr>
            <w:r w:rsidRPr="00D84262">
              <w:rPr>
                <w:sz w:val="28"/>
                <w:szCs w:val="28"/>
                <w:lang w:val="en-US"/>
              </w:rPr>
              <w:lastRenderedPageBreak/>
              <w:t>СПИСАННЯ ВИБУХОВИХ МАТЕРІАЛІВ,  ЗАСОБІВ ІНІЦІАЦІЇ ТА ІНШИХ ВИТРАТНИХ МАТЕРІАЛІВ, ЯКІ ВИКОРИСТАНІ  ДЛЯ ВИГОТОВЛЕННЯ ПІДРИВНИХ ЗАРЯДІВ ДЛЯ СПОРЯДЖЕННЯ БПЛА ОДНОРАЗОВОГО ВИКОРИСТАННЯ ТА ВИТРАЧЕНІ В ХОДІ БОЙОВИХ ДІЙ.</w:t>
            </w:r>
          </w:p>
        </w:tc>
      </w:tr>
      <w:tr w:rsidR="00B7020C" w14:paraId="2379D99C" w14:textId="77777777" w:rsidTr="00005075">
        <w:tc>
          <w:tcPr>
            <w:tcW w:w="8909" w:type="dxa"/>
          </w:tcPr>
          <w:p w14:paraId="6D280160" w14:textId="77777777" w:rsidR="00D84262" w:rsidRPr="00D84262" w:rsidRDefault="00D84262" w:rsidP="00D84262">
            <w:pPr>
              <w:rPr>
                <w:b/>
                <w:bCs/>
                <w:sz w:val="28"/>
                <w:szCs w:val="28"/>
              </w:rPr>
            </w:pPr>
          </w:p>
          <w:p w14:paraId="54C8FEA3" w14:textId="71639F1B" w:rsidR="00B7020C" w:rsidRDefault="00B7020C" w:rsidP="003976E0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85612C" w:rsidRPr="0085612C">
              <w:rPr>
                <w:sz w:val="28"/>
                <w:szCs w:val="28"/>
              </w:rPr>
              <w:t>вибухових матеріалів,  засобів ініціації та інших витратних матеріалів</w:t>
            </w:r>
            <w:r>
              <w:rPr>
                <w:sz w:val="28"/>
                <w:szCs w:val="28"/>
              </w:rPr>
              <w:t xml:space="preserve">, які використані для </w:t>
            </w:r>
            <w:r w:rsidRPr="004223CC">
              <w:rPr>
                <w:sz w:val="28"/>
                <w:szCs w:val="28"/>
              </w:rPr>
              <w:t xml:space="preserve">спорядження </w:t>
            </w:r>
            <w:proofErr w:type="spellStart"/>
            <w:r w:rsidRPr="004223CC">
              <w:rPr>
                <w:sz w:val="28"/>
                <w:szCs w:val="28"/>
              </w:rPr>
              <w:t>Б</w:t>
            </w:r>
            <w:r w:rsidR="0085612C">
              <w:rPr>
                <w:sz w:val="28"/>
                <w:szCs w:val="28"/>
              </w:rPr>
              <w:t>п</w:t>
            </w:r>
            <w:r w:rsidRPr="004223CC">
              <w:rPr>
                <w:sz w:val="28"/>
                <w:szCs w:val="28"/>
              </w:rPr>
              <w:t>ЛА</w:t>
            </w:r>
            <w:proofErr w:type="spellEnd"/>
            <w:r w:rsidRPr="004223CC">
              <w:rPr>
                <w:sz w:val="28"/>
                <w:szCs w:val="28"/>
              </w:rPr>
              <w:t xml:space="preserve"> одноразового використання (</w:t>
            </w:r>
            <w:r w:rsidRPr="004223CC">
              <w:rPr>
                <w:sz w:val="28"/>
                <w:szCs w:val="28"/>
                <w:lang w:val="en-US"/>
              </w:rPr>
              <w:t>FPV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дрон</w:t>
            </w:r>
            <w:proofErr w:type="spellEnd"/>
            <w:r>
              <w:rPr>
                <w:sz w:val="28"/>
                <w:szCs w:val="28"/>
              </w:rPr>
              <w:t>-перехоплювач</w:t>
            </w:r>
            <w:r w:rsidRPr="004223CC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</w:rPr>
              <w:t xml:space="preserve"> здійснюється за </w:t>
            </w:r>
            <w:r w:rsidRPr="0064575F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Актом списання у результаті пуску (пусків)</w:t>
            </w:r>
            <w:r w:rsidR="0085612C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(зразок 1)</w:t>
            </w:r>
            <w:r>
              <w:rPr>
                <w:sz w:val="28"/>
                <w:szCs w:val="28"/>
              </w:rPr>
              <w:t>, який</w:t>
            </w:r>
            <w:r w:rsidRPr="00187F03">
              <w:t xml:space="preserve"> </w:t>
            </w:r>
            <w:r w:rsidRPr="00187F03">
              <w:rPr>
                <w:sz w:val="28"/>
                <w:szCs w:val="28"/>
              </w:rPr>
              <w:t xml:space="preserve">складається комісією, до складу якої входять: </w:t>
            </w:r>
            <w:r w:rsidR="0085612C">
              <w:rPr>
                <w:b/>
                <w:bCs/>
                <w:sz w:val="28"/>
                <w:szCs w:val="28"/>
              </w:rPr>
              <w:t>САПЕР</w:t>
            </w:r>
            <w:r w:rsidRPr="00187F03">
              <w:rPr>
                <w:sz w:val="28"/>
                <w:szCs w:val="28"/>
              </w:rPr>
              <w:t xml:space="preserve"> штатного підрозділу військової частини, який має відповідну кваліфікацію та </w:t>
            </w:r>
            <w:r w:rsidR="0085612C">
              <w:rPr>
                <w:sz w:val="28"/>
                <w:szCs w:val="28"/>
              </w:rPr>
              <w:t xml:space="preserve">виготовив підривний заряд, спорядив його </w:t>
            </w:r>
            <w:r>
              <w:rPr>
                <w:sz w:val="28"/>
                <w:szCs w:val="28"/>
              </w:rPr>
              <w:t xml:space="preserve"> засобом ініціації та приєдна</w:t>
            </w:r>
            <w:r w:rsidR="0085612C">
              <w:rPr>
                <w:sz w:val="28"/>
                <w:szCs w:val="28"/>
              </w:rPr>
              <w:t>в</w:t>
            </w:r>
            <w:r w:rsidRPr="00187F03">
              <w:rPr>
                <w:sz w:val="28"/>
                <w:szCs w:val="28"/>
              </w:rPr>
              <w:t xml:space="preserve"> до </w:t>
            </w:r>
            <w:proofErr w:type="spellStart"/>
            <w:r w:rsidRPr="00187F03">
              <w:rPr>
                <w:sz w:val="28"/>
                <w:szCs w:val="28"/>
              </w:rPr>
              <w:t>БпЛА</w:t>
            </w:r>
            <w:proofErr w:type="spellEnd"/>
            <w:r w:rsidRPr="00187F03">
              <w:rPr>
                <w:sz w:val="28"/>
                <w:szCs w:val="28"/>
              </w:rPr>
              <w:t xml:space="preserve">; </w:t>
            </w:r>
            <w:r w:rsidRPr="00187F03">
              <w:rPr>
                <w:b/>
                <w:bCs/>
                <w:sz w:val="28"/>
                <w:szCs w:val="28"/>
              </w:rPr>
              <w:t>КОМАНДИР ПІДРОЗДІЛУ</w:t>
            </w:r>
            <w:r w:rsidR="008C09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C0916">
              <w:rPr>
                <w:b/>
                <w:bCs/>
                <w:sz w:val="28"/>
                <w:szCs w:val="28"/>
              </w:rPr>
              <w:t>БпАК</w:t>
            </w:r>
            <w:proofErr w:type="spellEnd"/>
            <w:r w:rsidRPr="00187F03">
              <w:rPr>
                <w:sz w:val="28"/>
                <w:szCs w:val="28"/>
              </w:rPr>
              <w:t>, який засвідчує використання дан</w:t>
            </w:r>
            <w:r w:rsidR="0085612C">
              <w:rPr>
                <w:sz w:val="28"/>
                <w:szCs w:val="28"/>
              </w:rPr>
              <w:t>ого майна</w:t>
            </w:r>
            <w:r w:rsidRPr="00187F03">
              <w:rPr>
                <w:sz w:val="28"/>
                <w:szCs w:val="28"/>
              </w:rPr>
              <w:t xml:space="preserve">; </w:t>
            </w:r>
            <w:r w:rsidRPr="0008761D">
              <w:rPr>
                <w:b/>
                <w:bCs/>
                <w:sz w:val="28"/>
                <w:szCs w:val="28"/>
              </w:rPr>
              <w:t>ОПЕРАТОРИ БПЛА</w:t>
            </w:r>
            <w:r w:rsidRPr="00187F03">
              <w:rPr>
                <w:sz w:val="28"/>
                <w:szCs w:val="28"/>
              </w:rPr>
              <w:t>, які здійснили пуск (пуски).</w:t>
            </w:r>
            <w:r>
              <w:rPr>
                <w:sz w:val="28"/>
                <w:szCs w:val="28"/>
              </w:rPr>
              <w:t xml:space="preserve"> В подальшому </w:t>
            </w:r>
            <w:r w:rsidRPr="0008761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>
              <w:rPr>
                <w:sz w:val="28"/>
                <w:szCs w:val="28"/>
              </w:rPr>
              <w:t xml:space="preserve"> погоджується </w:t>
            </w:r>
            <w:r w:rsidRPr="0008761D">
              <w:rPr>
                <w:b/>
                <w:bCs/>
                <w:sz w:val="28"/>
                <w:szCs w:val="28"/>
              </w:rPr>
              <w:t>СЛУЖБОЮ АВІАЦІЇ ТА ПРОТИПОВІТРЯНОЇ ОБОРОНИ ОЗБРОЄННЯ ЛОГІСТИКИ ПОЛКУ, СЛУЖБОЮ ЗАСОБІВ УРАЖЕННЯ ОЗБРОЄННЯ ЛОГІСТИКИ ПОЛКУ</w:t>
            </w:r>
            <w:r w:rsidR="0076238D">
              <w:rPr>
                <w:b/>
                <w:bCs/>
                <w:sz w:val="28"/>
                <w:szCs w:val="28"/>
              </w:rPr>
              <w:t xml:space="preserve">, </w:t>
            </w:r>
            <w:r w:rsidR="0076238D" w:rsidRPr="0076238D">
              <w:rPr>
                <w:b/>
                <w:bCs/>
                <w:sz w:val="28"/>
                <w:szCs w:val="28"/>
              </w:rPr>
              <w:t>СЛУЖБОЮ ІНЖЕНЕРНО-ІНФРАСТРУКТУРНОГО ЗАБЕЗПЕЧЕННЯ ЛОГІСТИКИ ТИЛУ</w:t>
            </w:r>
            <w:r w:rsidR="0076238D">
              <w:rPr>
                <w:sz w:val="28"/>
                <w:szCs w:val="28"/>
              </w:rPr>
              <w:t xml:space="preserve"> </w:t>
            </w:r>
            <w:r w:rsidR="007E7399">
              <w:rPr>
                <w:sz w:val="28"/>
                <w:szCs w:val="28"/>
              </w:rPr>
              <w:t xml:space="preserve">(за наявності майна служби) </w:t>
            </w:r>
            <w:r>
              <w:rPr>
                <w:sz w:val="28"/>
                <w:szCs w:val="28"/>
              </w:rPr>
              <w:t xml:space="preserve">та затверджується </w:t>
            </w:r>
            <w:r w:rsidRPr="0008761D">
              <w:rPr>
                <w:b/>
                <w:bCs/>
                <w:sz w:val="28"/>
                <w:szCs w:val="28"/>
              </w:rPr>
              <w:t>КОМАНДИРОМ ПОЛКУ</w:t>
            </w:r>
            <w:r>
              <w:rPr>
                <w:sz w:val="28"/>
                <w:szCs w:val="28"/>
              </w:rPr>
              <w:t>.</w:t>
            </w:r>
          </w:p>
          <w:p w14:paraId="3DDD9B37" w14:textId="754CDA5C" w:rsidR="00B7020C" w:rsidRDefault="00B7020C" w:rsidP="003976E0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64575F">
              <w:rPr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 xml:space="preserve">Акт списання у результаті пуску 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(пусків) (зразок 1)</w:t>
            </w:r>
            <w:r>
              <w:rPr>
                <w:sz w:val="28"/>
                <w:szCs w:val="28"/>
              </w:rPr>
              <w:t xml:space="preserve"> </w:t>
            </w:r>
            <w:r w:rsidRPr="006371E8">
              <w:rPr>
                <w:sz w:val="28"/>
                <w:szCs w:val="28"/>
              </w:rPr>
              <w:t>склада</w:t>
            </w:r>
            <w:r>
              <w:rPr>
                <w:sz w:val="28"/>
                <w:szCs w:val="28"/>
              </w:rPr>
              <w:t>є</w:t>
            </w:r>
            <w:r w:rsidRPr="006371E8">
              <w:rPr>
                <w:sz w:val="28"/>
                <w:szCs w:val="28"/>
              </w:rPr>
              <w:t>тьс</w:t>
            </w:r>
            <w:r>
              <w:rPr>
                <w:sz w:val="28"/>
                <w:szCs w:val="28"/>
              </w:rPr>
              <w:t xml:space="preserve">я </w:t>
            </w:r>
            <w:r w:rsidRPr="006371E8">
              <w:rPr>
                <w:sz w:val="28"/>
                <w:szCs w:val="28"/>
              </w:rPr>
              <w:t xml:space="preserve">на підставі 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рапорту про використання (зразок</w:t>
            </w:r>
            <w:r w:rsidR="0085612C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5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6371E8">
              <w:rPr>
                <w:sz w:val="28"/>
                <w:szCs w:val="28"/>
              </w:rPr>
              <w:t xml:space="preserve">або 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донесення (зразок</w:t>
            </w:r>
            <w:r w:rsidR="0085612C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6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6371E8">
              <w:rPr>
                <w:sz w:val="28"/>
                <w:szCs w:val="28"/>
              </w:rPr>
              <w:t xml:space="preserve">, у якому зафіксовано факт застосування військового майна на кожний пуск, або, якщо було кілька пусків протягом доби, – один за звітну добу. </w:t>
            </w:r>
            <w:r w:rsidRPr="0008761D">
              <w:rPr>
                <w:sz w:val="28"/>
                <w:szCs w:val="28"/>
              </w:rPr>
              <w:t xml:space="preserve">Використані штатні засоби ураження та засоби ініціації зазначаються в </w:t>
            </w:r>
            <w:r w:rsidRPr="009F16B8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F16B8">
              <w:rPr>
                <w:sz w:val="28"/>
                <w:szCs w:val="28"/>
              </w:rPr>
              <w:t>після</w:t>
            </w:r>
            <w:r w:rsidRPr="0008761D">
              <w:rPr>
                <w:sz w:val="28"/>
                <w:szCs w:val="28"/>
              </w:rPr>
              <w:t xml:space="preserve"> зазначення літального апарата (апаратів), який (які) здійснював (здійснювали) виліт (вилити).</w:t>
            </w:r>
          </w:p>
          <w:p w14:paraId="641DDFDA" w14:textId="0252C8BD" w:rsidR="00631CB2" w:rsidRPr="0008761D" w:rsidRDefault="00631CB2" w:rsidP="003976E0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6371E8">
              <w:rPr>
                <w:sz w:val="28"/>
                <w:szCs w:val="28"/>
              </w:rPr>
              <w:t xml:space="preserve">Використані </w:t>
            </w:r>
            <w:r>
              <w:rPr>
                <w:sz w:val="28"/>
                <w:szCs w:val="28"/>
              </w:rPr>
              <w:t xml:space="preserve">засоби </w:t>
            </w:r>
            <w:r w:rsidRPr="006371E8">
              <w:rPr>
                <w:sz w:val="28"/>
                <w:szCs w:val="28"/>
              </w:rPr>
              <w:t xml:space="preserve">вибухові матеріали, засоби ініціації та інші витратні матеріали зазначаються в </w:t>
            </w:r>
            <w:r w:rsidRPr="00631CB2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 списання в результаті пуску (пусків)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 w:rsidRPr="006371E8">
              <w:rPr>
                <w:sz w:val="28"/>
                <w:szCs w:val="28"/>
              </w:rPr>
              <w:t xml:space="preserve"> після зазначення літального апарата (апаратів), який (які) здійснював (здійснювали) виліт (вилити).</w:t>
            </w:r>
          </w:p>
          <w:p w14:paraId="79986B50" w14:textId="02793D8F" w:rsidR="00B7020C" w:rsidRDefault="00B7020C" w:rsidP="003976E0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223CC">
              <w:rPr>
                <w:sz w:val="28"/>
                <w:szCs w:val="28"/>
              </w:rPr>
              <w:t xml:space="preserve">Після затвердження </w:t>
            </w:r>
            <w:r w:rsidRPr="0008761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Акту списання у результаті пуску (пусків)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 w:rsidRPr="004223CC">
              <w:rPr>
                <w:sz w:val="28"/>
                <w:szCs w:val="28"/>
              </w:rPr>
              <w:t xml:space="preserve"> </w:t>
            </w:r>
            <w:r w:rsidRPr="009F16B8">
              <w:rPr>
                <w:b/>
                <w:bCs/>
                <w:sz w:val="28"/>
                <w:szCs w:val="28"/>
              </w:rPr>
              <w:t>КОМАНДИРОМ ПОЛКУ</w:t>
            </w:r>
            <w:r w:rsidRPr="004223CC">
              <w:rPr>
                <w:sz w:val="28"/>
                <w:szCs w:val="28"/>
              </w:rPr>
              <w:t xml:space="preserve"> </w:t>
            </w:r>
            <w:bookmarkStart w:id="0" w:name="_Hlk212550158"/>
            <w:r w:rsidRPr="004223CC">
              <w:rPr>
                <w:sz w:val="28"/>
                <w:szCs w:val="28"/>
              </w:rPr>
              <w:t xml:space="preserve">зазначене в </w:t>
            </w:r>
            <w:r w:rsidRPr="002F5C07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 w:rsidRPr="004223CC">
              <w:rPr>
                <w:sz w:val="28"/>
                <w:szCs w:val="28"/>
              </w:rPr>
              <w:t xml:space="preserve"> майно підлягає виключенню з книг обліку </w:t>
            </w:r>
            <w:r>
              <w:rPr>
                <w:sz w:val="28"/>
                <w:szCs w:val="28"/>
              </w:rPr>
              <w:t>наявності та руху військового майна</w:t>
            </w:r>
            <w:r w:rsidRPr="004223CC">
              <w:rPr>
                <w:sz w:val="28"/>
                <w:szCs w:val="28"/>
              </w:rPr>
              <w:t xml:space="preserve"> підрозділів та  </w:t>
            </w:r>
            <w:r>
              <w:rPr>
                <w:sz w:val="28"/>
                <w:szCs w:val="28"/>
              </w:rPr>
              <w:t>книг наявності та руху військового майна</w:t>
            </w:r>
            <w:r w:rsidRPr="004223CC">
              <w:rPr>
                <w:sz w:val="28"/>
                <w:szCs w:val="28"/>
              </w:rPr>
              <w:t xml:space="preserve"> служб забезпечення, а також бухгалтерського обліку частини.</w:t>
            </w:r>
            <w:bookmarkEnd w:id="0"/>
          </w:p>
          <w:p w14:paraId="6759D033" w14:textId="53D8C593" w:rsidR="00B7020C" w:rsidRDefault="00B7020C" w:rsidP="003976E0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Акти списання у результаті пуску (пусків)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 w:rsidRPr="00E3039B">
              <w:rPr>
                <w:sz w:val="28"/>
                <w:szCs w:val="28"/>
              </w:rPr>
              <w:t xml:space="preserve">, 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рапорт</w:t>
            </w:r>
            <w:r w:rsidR="00D52ACD">
              <w:rPr>
                <w:b/>
                <w:bCs/>
                <w:i/>
                <w:iCs/>
                <w:sz w:val="28"/>
                <w:szCs w:val="28"/>
                <w:u w:val="single"/>
              </w:rPr>
              <w:t>и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про використання майна (зразок </w:t>
            </w:r>
            <w:r w:rsidR="0085612C"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), донесен</w:t>
            </w:r>
            <w:r w:rsidR="00D52ACD">
              <w:rPr>
                <w:b/>
                <w:bCs/>
                <w:i/>
                <w:iCs/>
                <w:sz w:val="28"/>
                <w:szCs w:val="28"/>
                <w:u w:val="single"/>
              </w:rPr>
              <w:t>ня</w:t>
            </w:r>
            <w:r w:rsidR="0085612C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6)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, витяги з журналів бойових дій (зразок </w:t>
            </w:r>
            <w:r w:rsidR="0085612C">
              <w:rPr>
                <w:b/>
                <w:bCs/>
                <w:i/>
                <w:iCs/>
                <w:sz w:val="28"/>
                <w:szCs w:val="28"/>
                <w:u w:val="single"/>
              </w:rPr>
              <w:t>7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</w:t>
            </w:r>
            <w:proofErr w:type="spellStart"/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роздавально</w:t>
            </w:r>
            <w:proofErr w:type="spellEnd"/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-здаваль</w:t>
            </w:r>
            <w:r w:rsidR="00D52ACD">
              <w:rPr>
                <w:b/>
                <w:bCs/>
                <w:i/>
                <w:iCs/>
                <w:sz w:val="28"/>
                <w:szCs w:val="28"/>
                <w:u w:val="single"/>
              </w:rPr>
              <w:t>ні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відомост</w:t>
            </w:r>
            <w:r w:rsidR="00D52ACD">
              <w:rPr>
                <w:b/>
                <w:bCs/>
                <w:i/>
                <w:iCs/>
                <w:sz w:val="28"/>
                <w:szCs w:val="28"/>
                <w:u w:val="single"/>
              </w:rPr>
              <w:t>і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</w:t>
            </w:r>
            <w:r w:rsidR="0085612C">
              <w:rPr>
                <w:b/>
                <w:bCs/>
                <w:i/>
                <w:iCs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E3039B">
              <w:rPr>
                <w:sz w:val="28"/>
                <w:szCs w:val="28"/>
              </w:rPr>
              <w:t>, як</w:t>
            </w:r>
            <w:r>
              <w:rPr>
                <w:sz w:val="28"/>
                <w:szCs w:val="28"/>
              </w:rPr>
              <w:t>і</w:t>
            </w:r>
            <w:r w:rsidRPr="00E3039B">
              <w:rPr>
                <w:sz w:val="28"/>
                <w:szCs w:val="28"/>
              </w:rPr>
              <w:t xml:space="preserve"> підтверджу</w:t>
            </w:r>
            <w:r>
              <w:rPr>
                <w:sz w:val="28"/>
                <w:szCs w:val="28"/>
              </w:rPr>
              <w:t>ють факти отримання та</w:t>
            </w:r>
            <w:r w:rsidRPr="00E3039B">
              <w:rPr>
                <w:sz w:val="28"/>
                <w:szCs w:val="28"/>
              </w:rPr>
              <w:t xml:space="preserve"> використання майна, </w:t>
            </w:r>
            <w:r w:rsidRPr="009F6B67">
              <w:rPr>
                <w:b/>
                <w:bCs/>
                <w:sz w:val="28"/>
                <w:szCs w:val="28"/>
              </w:rPr>
              <w:t>ПІДРОЗДІЛИ</w:t>
            </w:r>
            <w:r w:rsidRPr="00E3039B">
              <w:rPr>
                <w:sz w:val="28"/>
                <w:szCs w:val="28"/>
              </w:rPr>
              <w:t xml:space="preserve">  готують в </w:t>
            </w:r>
            <w:r w:rsidR="0085612C">
              <w:rPr>
                <w:sz w:val="28"/>
                <w:szCs w:val="28"/>
              </w:rPr>
              <w:t>чотирьох</w:t>
            </w:r>
            <w:r w:rsidRPr="00E3039B">
              <w:rPr>
                <w:sz w:val="28"/>
                <w:szCs w:val="28"/>
              </w:rPr>
              <w:t xml:space="preserve"> примірниках і передають: до </w:t>
            </w:r>
            <w:r w:rsidRPr="00F402CD">
              <w:rPr>
                <w:b/>
                <w:bCs/>
                <w:sz w:val="28"/>
                <w:szCs w:val="28"/>
              </w:rPr>
              <w:t>СЛУЖБИ АВІАЦІЇ ТА ПРОТИПОВІТРЯНОЇ ОБОРОНИ ОЗБРОЄННЯ ЛОГІСТИКИ ПОЛКУ</w:t>
            </w:r>
            <w:r w:rsidRPr="00E3039B">
              <w:rPr>
                <w:sz w:val="28"/>
                <w:szCs w:val="28"/>
              </w:rPr>
              <w:t xml:space="preserve"> – 1 примірник, до </w:t>
            </w:r>
            <w:r w:rsidRPr="00F402CD">
              <w:rPr>
                <w:b/>
                <w:bCs/>
                <w:sz w:val="28"/>
                <w:szCs w:val="28"/>
              </w:rPr>
              <w:t>СЛУЖБИ ЗАСОБІВ УРАЖЕННЯ ОЗБРОЄННЯ ЛОГІСТИКИ ПОЛКУ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3039B">
              <w:rPr>
                <w:sz w:val="28"/>
                <w:szCs w:val="28"/>
              </w:rPr>
              <w:t>– 1 примірник,</w:t>
            </w:r>
            <w:r w:rsidR="0085612C">
              <w:rPr>
                <w:sz w:val="28"/>
                <w:szCs w:val="28"/>
              </w:rPr>
              <w:t xml:space="preserve"> до </w:t>
            </w:r>
            <w:r w:rsidR="0085612C" w:rsidRPr="0085612C">
              <w:rPr>
                <w:b/>
                <w:bCs/>
                <w:sz w:val="28"/>
                <w:szCs w:val="28"/>
              </w:rPr>
              <w:t>СЛУЖБИ ІНЖЕНЕРНО-ІНФРАСТРУКТУРНОГО ЗАБЕЗПЕЧЕННЯ ТИЛУ ЛОГІСТИКИ ПОЛКУ</w:t>
            </w:r>
            <w:r w:rsidR="0085612C">
              <w:rPr>
                <w:sz w:val="28"/>
                <w:szCs w:val="28"/>
              </w:rPr>
              <w:t xml:space="preserve"> – 1 примірник,</w:t>
            </w:r>
            <w:r w:rsidRPr="00E3039B">
              <w:rPr>
                <w:sz w:val="28"/>
                <w:szCs w:val="28"/>
              </w:rPr>
              <w:t xml:space="preserve"> до </w:t>
            </w:r>
            <w:r w:rsidRPr="00F402CD">
              <w:rPr>
                <w:b/>
                <w:bCs/>
                <w:sz w:val="28"/>
                <w:szCs w:val="28"/>
              </w:rPr>
              <w:t>ФІНАНСОВО-ЕКОНОМІЧНОЇ СЛУЖБИ ПОЛКУ</w:t>
            </w:r>
            <w:r w:rsidRPr="00E3039B">
              <w:rPr>
                <w:sz w:val="28"/>
                <w:szCs w:val="28"/>
              </w:rPr>
              <w:t xml:space="preserve"> – 1 примірник.</w:t>
            </w:r>
          </w:p>
          <w:p w14:paraId="7B952358" w14:textId="77777777" w:rsidR="00B7020C" w:rsidRDefault="00B7020C" w:rsidP="003976E0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84262" w14:paraId="7E9B1835" w14:textId="77777777" w:rsidTr="003329A3">
        <w:tc>
          <w:tcPr>
            <w:tcW w:w="8909" w:type="dxa"/>
            <w:shd w:val="clear" w:color="auto" w:fill="E8E8E8" w:themeFill="background2"/>
          </w:tcPr>
          <w:p w14:paraId="13FD4B92" w14:textId="77777777" w:rsidR="00D84262" w:rsidRDefault="00D84262" w:rsidP="00D8426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E00B2">
              <w:rPr>
                <w:sz w:val="28"/>
                <w:szCs w:val="28"/>
              </w:rPr>
              <w:lastRenderedPageBreak/>
              <w:t xml:space="preserve">СПИСАНННЯ </w:t>
            </w:r>
            <w:r>
              <w:rPr>
                <w:sz w:val="28"/>
                <w:szCs w:val="28"/>
              </w:rPr>
              <w:t xml:space="preserve">ВИБУХОВИХ МАТЕРІАЛІВ, </w:t>
            </w:r>
            <w:r w:rsidRPr="002E00B2">
              <w:rPr>
                <w:sz w:val="28"/>
                <w:szCs w:val="28"/>
              </w:rPr>
              <w:t>ЗАСОБІВ ІНІЦІАЦІЇ</w:t>
            </w:r>
            <w:r>
              <w:rPr>
                <w:sz w:val="28"/>
                <w:szCs w:val="28"/>
              </w:rPr>
              <w:t xml:space="preserve"> ТА ІНШИХ ВИТРАТНИХ МАТЕРІАЛІВ</w:t>
            </w:r>
            <w:r w:rsidRPr="002E00B2">
              <w:rPr>
                <w:sz w:val="28"/>
                <w:szCs w:val="28"/>
              </w:rPr>
              <w:t>, ЯКІ ВИКОРИСТАНІ ДЛЯ</w:t>
            </w:r>
            <w:r w:rsidRPr="00474C90">
              <w:rPr>
                <w:b/>
                <w:bCs/>
                <w:sz w:val="28"/>
                <w:szCs w:val="28"/>
              </w:rPr>
              <w:t xml:space="preserve"> </w:t>
            </w:r>
            <w:r w:rsidRPr="00932CEC">
              <w:rPr>
                <w:sz w:val="28"/>
                <w:szCs w:val="28"/>
              </w:rPr>
              <w:t>ВИГОТОВЛЕННЯ ПІДРИВНИХ ЗАРЯДІВ ДЛЯ СПОРЯДЖЕННЯ БПЛА БАГАТОРАЗОВОГО ВИКОРИСТАННЯ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E00B2">
              <w:rPr>
                <w:sz w:val="28"/>
                <w:szCs w:val="28"/>
              </w:rPr>
              <w:t>ТА ВИТРАЧЕНІ В ХОДІ БОЙОВИХ ДІЙ</w:t>
            </w:r>
            <w:r w:rsidRPr="00474C90">
              <w:rPr>
                <w:b/>
                <w:bCs/>
                <w:sz w:val="28"/>
                <w:szCs w:val="28"/>
              </w:rPr>
              <w:t>.</w:t>
            </w:r>
          </w:p>
          <w:p w14:paraId="342EB323" w14:textId="77777777" w:rsidR="00D84262" w:rsidRPr="00D84262" w:rsidRDefault="00D84262" w:rsidP="00D8426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020C" w14:paraId="541C8EB5" w14:textId="77777777" w:rsidTr="00005075">
        <w:trPr>
          <w:trHeight w:val="841"/>
        </w:trPr>
        <w:tc>
          <w:tcPr>
            <w:tcW w:w="8909" w:type="dxa"/>
          </w:tcPr>
          <w:p w14:paraId="65053E8A" w14:textId="77777777" w:rsidR="00B7020C" w:rsidRPr="00005075" w:rsidRDefault="00B7020C" w:rsidP="00005075">
            <w:pPr>
              <w:rPr>
                <w:b/>
                <w:bCs/>
                <w:sz w:val="28"/>
                <w:szCs w:val="28"/>
              </w:rPr>
            </w:pPr>
          </w:p>
          <w:p w14:paraId="181FA3A8" w14:textId="61BA76D0" w:rsidR="006E63CB" w:rsidRPr="006E63CB" w:rsidRDefault="00B7020C" w:rsidP="006E63CB">
            <w:pPr>
              <w:pStyle w:val="a9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E63CB">
              <w:rPr>
                <w:sz w:val="28"/>
                <w:szCs w:val="28"/>
              </w:rPr>
              <w:t xml:space="preserve">Списання </w:t>
            </w:r>
            <w:r w:rsidR="008C0916" w:rsidRPr="006E63CB">
              <w:rPr>
                <w:sz w:val="28"/>
                <w:szCs w:val="28"/>
              </w:rPr>
              <w:t>вибухових матеріалів,</w:t>
            </w:r>
            <w:r w:rsidRPr="006E63CB">
              <w:rPr>
                <w:sz w:val="28"/>
                <w:szCs w:val="28"/>
              </w:rPr>
              <w:t xml:space="preserve"> засобів ініціації</w:t>
            </w:r>
            <w:r w:rsidR="008C0916" w:rsidRPr="006E63CB">
              <w:rPr>
                <w:sz w:val="28"/>
                <w:szCs w:val="28"/>
              </w:rPr>
              <w:t xml:space="preserve"> та інших витратних боєприпасів, </w:t>
            </w:r>
            <w:r w:rsidRPr="006E63CB">
              <w:rPr>
                <w:sz w:val="28"/>
                <w:szCs w:val="28"/>
              </w:rPr>
              <w:t xml:space="preserve">які використані для </w:t>
            </w:r>
            <w:r w:rsidR="008C0916" w:rsidRPr="006E63CB">
              <w:rPr>
                <w:sz w:val="28"/>
                <w:szCs w:val="28"/>
              </w:rPr>
              <w:t xml:space="preserve">виготовлення підривних зарядів для </w:t>
            </w:r>
            <w:r w:rsidRPr="006E63CB">
              <w:rPr>
                <w:sz w:val="28"/>
                <w:szCs w:val="28"/>
              </w:rPr>
              <w:t xml:space="preserve">спорядження </w:t>
            </w:r>
            <w:proofErr w:type="spellStart"/>
            <w:r w:rsidRPr="006E63CB">
              <w:rPr>
                <w:sz w:val="28"/>
                <w:szCs w:val="28"/>
              </w:rPr>
              <w:t>БпЛА</w:t>
            </w:r>
            <w:proofErr w:type="spellEnd"/>
            <w:r w:rsidRPr="006E63CB">
              <w:rPr>
                <w:sz w:val="28"/>
                <w:szCs w:val="28"/>
              </w:rPr>
              <w:t xml:space="preserve"> багаторазового використання (скиди), здійснюється за 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Актом списання  (зразок 1</w:t>
            </w:r>
            <w:r w:rsidR="00654E90"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6E63CB">
              <w:rPr>
                <w:sz w:val="28"/>
                <w:szCs w:val="28"/>
              </w:rPr>
              <w:t>, що складається</w:t>
            </w:r>
            <w:r w:rsidR="00907C9B" w:rsidRPr="006E63CB">
              <w:rPr>
                <w:sz w:val="28"/>
                <w:szCs w:val="28"/>
              </w:rPr>
              <w:t xml:space="preserve"> комісією визначеною Установчим наказом військової частини за участі  </w:t>
            </w:r>
            <w:r w:rsidRPr="006E63CB">
              <w:rPr>
                <w:sz w:val="28"/>
                <w:szCs w:val="28"/>
              </w:rPr>
              <w:t xml:space="preserve"> </w:t>
            </w:r>
            <w:r w:rsidRPr="006E63CB">
              <w:rPr>
                <w:b/>
                <w:bCs/>
                <w:sz w:val="28"/>
                <w:szCs w:val="28"/>
              </w:rPr>
              <w:t>СЛУЖБ</w:t>
            </w:r>
            <w:r w:rsidR="00907C9B" w:rsidRPr="006E63CB">
              <w:rPr>
                <w:b/>
                <w:bCs/>
                <w:sz w:val="28"/>
                <w:szCs w:val="28"/>
              </w:rPr>
              <w:t>И</w:t>
            </w:r>
            <w:r w:rsidRPr="006E63CB">
              <w:rPr>
                <w:b/>
                <w:bCs/>
                <w:sz w:val="28"/>
                <w:szCs w:val="28"/>
              </w:rPr>
              <w:t xml:space="preserve"> ЗАСОБІВ УРАЖЕННЯ ОЗБРОЄННЯ ЛОГІСТИКИ ПОЛКУ</w:t>
            </w:r>
            <w:r w:rsidRPr="006E63CB">
              <w:rPr>
                <w:sz w:val="28"/>
                <w:szCs w:val="28"/>
              </w:rPr>
              <w:t xml:space="preserve"> на підставі 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рапортів 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 xml:space="preserve">(зразок </w:t>
            </w:r>
            <w:r w:rsidR="008C0916"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6E63CB">
              <w:rPr>
                <w:sz w:val="28"/>
                <w:szCs w:val="28"/>
              </w:rPr>
              <w:t xml:space="preserve"> або 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донесень (зразок </w:t>
            </w:r>
            <w:r w:rsidR="008C0916"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6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6E63CB">
              <w:rPr>
                <w:sz w:val="28"/>
                <w:szCs w:val="28"/>
              </w:rPr>
              <w:t xml:space="preserve"> командирів </w:t>
            </w:r>
            <w:r w:rsidRPr="006E63CB">
              <w:rPr>
                <w:b/>
                <w:bCs/>
                <w:sz w:val="28"/>
                <w:szCs w:val="28"/>
              </w:rPr>
              <w:t>ПІДРОЗДІЛІВ</w:t>
            </w:r>
            <w:r w:rsidRPr="006E63CB">
              <w:rPr>
                <w:sz w:val="28"/>
                <w:szCs w:val="28"/>
              </w:rPr>
              <w:t xml:space="preserve">, у яких зафіксовано факт застосування військового майна окремо по кожній позиції та </w:t>
            </w:r>
            <w:r w:rsidR="006E63CB" w:rsidRPr="006E63CB">
              <w:rPr>
                <w:sz w:val="28"/>
                <w:szCs w:val="28"/>
              </w:rPr>
              <w:t xml:space="preserve">до якого додаються </w:t>
            </w:r>
            <w:r w:rsidR="006E63CB"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Акти про проведення пуску (запуску) </w:t>
            </w:r>
            <w:proofErr w:type="spellStart"/>
            <w:r w:rsidR="006E63CB"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БпЛА</w:t>
            </w:r>
            <w:proofErr w:type="spellEnd"/>
            <w:r w:rsidR="006E63CB"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 ході бойових дій (зразок  2)</w:t>
            </w:r>
            <w:r w:rsidR="006E63CB" w:rsidRPr="006E63CB">
              <w:rPr>
                <w:sz w:val="28"/>
                <w:szCs w:val="28"/>
              </w:rPr>
              <w:t xml:space="preserve"> та </w:t>
            </w:r>
            <w:r w:rsidR="006E63CB"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Акти списання вибухових матеріалів, витрачених під час підривних робіт</w:t>
            </w:r>
            <w:r w:rsid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3).</w:t>
            </w:r>
            <w:r w:rsidR="006E63CB">
              <w:rPr>
                <w:sz w:val="28"/>
                <w:szCs w:val="28"/>
              </w:rPr>
              <w:t xml:space="preserve"> </w:t>
            </w:r>
          </w:p>
          <w:p w14:paraId="63D7A969" w14:textId="1C20849B" w:rsidR="00B7020C" w:rsidRDefault="00B7020C" w:rsidP="003976E0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bookmarkStart w:id="1" w:name="_Hlk212567602"/>
            <w:r w:rsidRPr="002A502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Акт про проведення пуску (запуску) </w:t>
            </w:r>
            <w:proofErr w:type="spellStart"/>
            <w:r w:rsidRPr="002A5025">
              <w:rPr>
                <w:b/>
                <w:bCs/>
                <w:i/>
                <w:iCs/>
                <w:sz w:val="28"/>
                <w:szCs w:val="28"/>
                <w:u w:val="single"/>
              </w:rPr>
              <w:t>БпЛА</w:t>
            </w:r>
            <w:proofErr w:type="spellEnd"/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 ході бойових дій</w:t>
            </w:r>
            <w:r>
              <w:rPr>
                <w:sz w:val="28"/>
                <w:szCs w:val="28"/>
              </w:rPr>
              <w:t xml:space="preserve"> 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(зразок 2)</w:t>
            </w:r>
            <w:r w:rsidRPr="00474C90">
              <w:rPr>
                <w:sz w:val="28"/>
                <w:szCs w:val="28"/>
              </w:rPr>
              <w:t xml:space="preserve"> складається на кожний пуск, або, якщо було кілька пусків</w:t>
            </w:r>
            <w:r w:rsidR="003329A3">
              <w:rPr>
                <w:sz w:val="28"/>
                <w:szCs w:val="28"/>
              </w:rPr>
              <w:t xml:space="preserve"> протягом доби</w:t>
            </w:r>
            <w:r w:rsidRPr="00474C90">
              <w:rPr>
                <w:sz w:val="28"/>
                <w:szCs w:val="28"/>
              </w:rPr>
              <w:t>, один за звітну добу.</w:t>
            </w:r>
            <w:r w:rsidRPr="002A5025">
              <w:t xml:space="preserve"> </w:t>
            </w:r>
            <w:r w:rsidRPr="002A5025">
              <w:rPr>
                <w:b/>
                <w:bCs/>
                <w:i/>
                <w:iCs/>
                <w:sz w:val="28"/>
                <w:szCs w:val="28"/>
                <w:u w:val="single"/>
              </w:rPr>
              <w:t>Акт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2)</w:t>
            </w:r>
            <w:r w:rsidRPr="002A5025">
              <w:rPr>
                <w:sz w:val="28"/>
                <w:szCs w:val="28"/>
              </w:rPr>
              <w:t xml:space="preserve"> складається комісією, до складу якої входять: </w:t>
            </w:r>
            <w:r w:rsidR="008C0916" w:rsidRPr="008C0916">
              <w:rPr>
                <w:b/>
                <w:bCs/>
                <w:sz w:val="28"/>
                <w:szCs w:val="28"/>
              </w:rPr>
              <w:t>САПЕР</w:t>
            </w:r>
            <w:r w:rsidR="008C0916" w:rsidRPr="006371E8">
              <w:rPr>
                <w:sz w:val="28"/>
                <w:szCs w:val="28"/>
              </w:rPr>
              <w:t xml:space="preserve"> штатного інженерно</w:t>
            </w:r>
            <w:r w:rsidR="008C0916">
              <w:rPr>
                <w:sz w:val="28"/>
                <w:szCs w:val="28"/>
              </w:rPr>
              <w:t>-саперного</w:t>
            </w:r>
            <w:r w:rsidR="008C0916" w:rsidRPr="006371E8">
              <w:rPr>
                <w:sz w:val="28"/>
                <w:szCs w:val="28"/>
              </w:rPr>
              <w:t xml:space="preserve"> підрозділу </w:t>
            </w:r>
            <w:r w:rsidR="008C0916">
              <w:rPr>
                <w:sz w:val="28"/>
                <w:szCs w:val="28"/>
              </w:rPr>
              <w:t>військової частини</w:t>
            </w:r>
            <w:r w:rsidR="008C0916" w:rsidRPr="006371E8">
              <w:rPr>
                <w:sz w:val="28"/>
                <w:szCs w:val="28"/>
              </w:rPr>
              <w:t>, який має відповідну кваліфікацію</w:t>
            </w:r>
            <w:r w:rsidR="008C0916">
              <w:rPr>
                <w:sz w:val="28"/>
                <w:szCs w:val="28"/>
              </w:rPr>
              <w:t xml:space="preserve"> та</w:t>
            </w:r>
            <w:r w:rsidR="008C0916" w:rsidRPr="006371E8">
              <w:rPr>
                <w:sz w:val="28"/>
                <w:szCs w:val="28"/>
              </w:rPr>
              <w:t xml:space="preserve"> засвідчує використання вибухових матеріалів на виготовлення (дороблення) </w:t>
            </w:r>
            <w:r w:rsidR="008C0916">
              <w:rPr>
                <w:sz w:val="28"/>
                <w:szCs w:val="28"/>
              </w:rPr>
              <w:t xml:space="preserve">вибухового </w:t>
            </w:r>
            <w:r w:rsidR="008C0916" w:rsidRPr="006371E8">
              <w:rPr>
                <w:sz w:val="28"/>
                <w:szCs w:val="28"/>
              </w:rPr>
              <w:t>заряду</w:t>
            </w:r>
            <w:r w:rsidRPr="002A5025">
              <w:rPr>
                <w:sz w:val="28"/>
                <w:szCs w:val="28"/>
              </w:rPr>
              <w:t xml:space="preserve">; безпосередньо командир </w:t>
            </w:r>
            <w:r w:rsidRPr="009F6B67">
              <w:rPr>
                <w:b/>
                <w:bCs/>
                <w:sz w:val="28"/>
                <w:szCs w:val="28"/>
              </w:rPr>
              <w:t>ПІДРОЗДІЛУ</w:t>
            </w:r>
            <w:r w:rsidR="008C09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C0916">
              <w:rPr>
                <w:b/>
                <w:bCs/>
                <w:sz w:val="28"/>
                <w:szCs w:val="28"/>
              </w:rPr>
              <w:t>БпАК</w:t>
            </w:r>
            <w:proofErr w:type="spellEnd"/>
            <w:r w:rsidRPr="002A5025">
              <w:rPr>
                <w:sz w:val="28"/>
                <w:szCs w:val="28"/>
              </w:rPr>
              <w:t xml:space="preserve">, який засвідчує використання даних боєприпасів; безпосередньо </w:t>
            </w:r>
            <w:r w:rsidRPr="002F5C07">
              <w:rPr>
                <w:b/>
                <w:bCs/>
                <w:sz w:val="28"/>
                <w:szCs w:val="28"/>
              </w:rPr>
              <w:t xml:space="preserve">ОПЕРАТОРИ </w:t>
            </w:r>
            <w:proofErr w:type="spellStart"/>
            <w:r w:rsidRPr="002F5C07">
              <w:rPr>
                <w:b/>
                <w:bCs/>
                <w:sz w:val="28"/>
                <w:szCs w:val="28"/>
              </w:rPr>
              <w:t>Б</w:t>
            </w:r>
            <w:r w:rsidR="00D84262">
              <w:rPr>
                <w:b/>
                <w:bCs/>
                <w:sz w:val="28"/>
                <w:szCs w:val="28"/>
              </w:rPr>
              <w:t>п</w:t>
            </w:r>
            <w:r w:rsidRPr="002F5C07">
              <w:rPr>
                <w:b/>
                <w:bCs/>
                <w:sz w:val="28"/>
                <w:szCs w:val="28"/>
              </w:rPr>
              <w:t>ЛА</w:t>
            </w:r>
            <w:proofErr w:type="spellEnd"/>
            <w:r>
              <w:rPr>
                <w:sz w:val="28"/>
                <w:szCs w:val="28"/>
              </w:rPr>
              <w:t xml:space="preserve">, які здійснювали виліт, та затверджується </w:t>
            </w:r>
            <w:r w:rsidRPr="002F5C07">
              <w:rPr>
                <w:b/>
                <w:bCs/>
                <w:sz w:val="28"/>
                <w:szCs w:val="28"/>
              </w:rPr>
              <w:t>КОМАНДИРОМ ПОЛКУ</w:t>
            </w:r>
            <w:r>
              <w:rPr>
                <w:sz w:val="28"/>
                <w:szCs w:val="28"/>
              </w:rPr>
              <w:t>.</w:t>
            </w:r>
          </w:p>
          <w:p w14:paraId="378FF162" w14:textId="004A4E25" w:rsidR="00631CB2" w:rsidRDefault="006E63CB" w:rsidP="003976E0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Акт списання вибухових матеріалів, витрачених під час проведення підривних робіт (зразок 3)</w:t>
            </w:r>
            <w:r w:rsidRPr="007D4C74">
              <w:rPr>
                <w:sz w:val="28"/>
                <w:szCs w:val="28"/>
              </w:rPr>
              <w:t xml:space="preserve"> складається по факту проведення підривних робіт на кожний підрив (скид), або, якщо було кілька підривів (скидів) протягом доби, один за звітну добу Підставою для проведення підривних робіт </w:t>
            </w:r>
            <w:bookmarkStart w:id="2" w:name="_Hlk212567639"/>
            <w:r w:rsidRPr="007D4C74">
              <w:rPr>
                <w:sz w:val="28"/>
                <w:szCs w:val="28"/>
              </w:rPr>
              <w:t xml:space="preserve">(виконання завдань щодо доставки готових зарядів за допомогою </w:t>
            </w:r>
            <w:proofErr w:type="spellStart"/>
            <w:r w:rsidRPr="007D4C74">
              <w:rPr>
                <w:sz w:val="28"/>
                <w:szCs w:val="28"/>
              </w:rPr>
              <w:t>БпЛА</w:t>
            </w:r>
            <w:proofErr w:type="spellEnd"/>
            <w:r w:rsidRPr="007D4C74">
              <w:rPr>
                <w:sz w:val="28"/>
                <w:szCs w:val="28"/>
              </w:rPr>
              <w:t>)</w:t>
            </w:r>
            <w:bookmarkEnd w:id="2"/>
            <w:r w:rsidRPr="007D4C74">
              <w:rPr>
                <w:sz w:val="28"/>
                <w:szCs w:val="28"/>
              </w:rPr>
              <w:t xml:space="preserve">  є бойовий наказ (бойове розпорядження)  командира військової частини на виконання завдань підрозділу </w:t>
            </w:r>
            <w:proofErr w:type="spellStart"/>
            <w:r w:rsidRPr="007D4C74">
              <w:rPr>
                <w:sz w:val="28"/>
                <w:szCs w:val="28"/>
              </w:rPr>
              <w:t>БпЛА</w:t>
            </w:r>
            <w:proofErr w:type="spellEnd"/>
            <w:r w:rsidRPr="007D4C74">
              <w:rPr>
                <w:sz w:val="28"/>
                <w:szCs w:val="28"/>
              </w:rPr>
              <w:t xml:space="preserve"> (виконання завдань щодо доставки готових зарядів за допомогою </w:t>
            </w:r>
            <w:proofErr w:type="spellStart"/>
            <w:r w:rsidRPr="007D4C74">
              <w:rPr>
                <w:sz w:val="28"/>
                <w:szCs w:val="28"/>
              </w:rPr>
              <w:t>БпЛА</w:t>
            </w:r>
            <w:proofErr w:type="spellEnd"/>
            <w:r w:rsidRPr="007D4C74">
              <w:rPr>
                <w:sz w:val="28"/>
                <w:szCs w:val="28"/>
              </w:rPr>
              <w:t>).</w:t>
            </w:r>
          </w:p>
          <w:p w14:paraId="3382B1C4" w14:textId="23CC20D4" w:rsidR="006E63CB" w:rsidRPr="006E63CB" w:rsidRDefault="006E63CB" w:rsidP="006E63CB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E63CB">
              <w:rPr>
                <w:sz w:val="28"/>
                <w:szCs w:val="28"/>
              </w:rPr>
              <w:t xml:space="preserve">В 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 списання вибухових матеріалів, витрачених під час підривних робіт (зразок 3)</w:t>
            </w:r>
            <w:r w:rsidRPr="006E63CB">
              <w:rPr>
                <w:sz w:val="28"/>
                <w:szCs w:val="28"/>
              </w:rPr>
              <w:t>, інші витратні матеріали зазначаються після вибухових речовин та засобів ініціації.</w:t>
            </w:r>
          </w:p>
          <w:p w14:paraId="37EA8BAA" w14:textId="77CE3B76" w:rsidR="006E63CB" w:rsidRPr="006E63CB" w:rsidRDefault="006E63CB" w:rsidP="006E63CB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Акт списання вибухових матеріалів, витрачених під час проведення підривних робіт (зразок 3)</w:t>
            </w:r>
            <w:r w:rsidRPr="006E63CB">
              <w:rPr>
                <w:sz w:val="28"/>
                <w:szCs w:val="28"/>
              </w:rPr>
              <w:t xml:space="preserve"> складається комісією, до складу якої входять: </w:t>
            </w:r>
            <w:r w:rsidRPr="006E63CB">
              <w:rPr>
                <w:b/>
                <w:bCs/>
                <w:sz w:val="28"/>
                <w:szCs w:val="28"/>
              </w:rPr>
              <w:t>САПЕР</w:t>
            </w:r>
            <w:r w:rsidRPr="006E63CB">
              <w:rPr>
                <w:sz w:val="28"/>
                <w:szCs w:val="28"/>
              </w:rPr>
              <w:t xml:space="preserve"> штатного інженерного підрозділу військової частини, який має відповідну кваліфікацію, засвідчує використання вибухових матеріалів на виготовлення (дороблення) заряду; безпосередньо </w:t>
            </w:r>
            <w:r w:rsidRPr="006E63CB">
              <w:rPr>
                <w:b/>
                <w:bCs/>
                <w:sz w:val="28"/>
                <w:szCs w:val="28"/>
              </w:rPr>
              <w:t>КОМАНДИР ПІДРОЗДІЛУ</w:t>
            </w:r>
            <w:r w:rsidRPr="006E63CB">
              <w:rPr>
                <w:sz w:val="28"/>
                <w:szCs w:val="28"/>
              </w:rPr>
              <w:t xml:space="preserve">, який засвідчує використання даних боєприпасів; безпосередньо </w:t>
            </w:r>
            <w:r w:rsidRPr="006E63CB">
              <w:rPr>
                <w:b/>
                <w:bCs/>
                <w:sz w:val="28"/>
                <w:szCs w:val="28"/>
              </w:rPr>
              <w:t>ОПЕРАТОРИ БПЛА</w:t>
            </w:r>
            <w:r w:rsidRPr="006E63CB">
              <w:rPr>
                <w:sz w:val="28"/>
                <w:szCs w:val="28"/>
              </w:rPr>
              <w:t>, які засвідчують детонацію зарядів, огляд місця детонації та відсутність залишків після детонації.</w:t>
            </w:r>
          </w:p>
          <w:p w14:paraId="1606AEF4" w14:textId="77777777" w:rsidR="006E63CB" w:rsidRDefault="006E63CB" w:rsidP="006E63CB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Акт списання вибухових матеріалів, витрачених під час підривних робіт (зразок 3)</w:t>
            </w:r>
            <w:r w:rsidRPr="006E63CB">
              <w:rPr>
                <w:sz w:val="28"/>
                <w:szCs w:val="28"/>
              </w:rPr>
              <w:t xml:space="preserve"> затверджується </w:t>
            </w:r>
            <w:r w:rsidRPr="006E63CB">
              <w:rPr>
                <w:b/>
                <w:bCs/>
                <w:sz w:val="28"/>
                <w:szCs w:val="28"/>
              </w:rPr>
              <w:t>КОМАНДИРОМ ПОЛКУ</w:t>
            </w:r>
            <w:r w:rsidRPr="006E63CB">
              <w:rPr>
                <w:sz w:val="28"/>
                <w:szCs w:val="28"/>
              </w:rPr>
              <w:t xml:space="preserve">. Він додається до </w:t>
            </w:r>
            <w:r w:rsidRP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Акту списання (зразок 12)</w:t>
            </w:r>
            <w:r>
              <w:rPr>
                <w:sz w:val="28"/>
                <w:szCs w:val="28"/>
              </w:rPr>
              <w:t>.</w:t>
            </w:r>
            <w:r w:rsidRPr="006E63CB">
              <w:rPr>
                <w:sz w:val="28"/>
                <w:szCs w:val="28"/>
              </w:rPr>
              <w:t xml:space="preserve"> </w:t>
            </w:r>
            <w:bookmarkEnd w:id="1"/>
          </w:p>
          <w:p w14:paraId="638B0566" w14:textId="5A10E80F" w:rsidR="00B7020C" w:rsidRDefault="00B7020C" w:rsidP="006E63CB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74C90">
              <w:rPr>
                <w:sz w:val="28"/>
                <w:szCs w:val="28"/>
              </w:rPr>
              <w:t xml:space="preserve">Після затвердження </w:t>
            </w:r>
            <w:r w:rsidRPr="002F5C07">
              <w:rPr>
                <w:b/>
                <w:bCs/>
                <w:sz w:val="28"/>
                <w:szCs w:val="28"/>
              </w:rPr>
              <w:t>КОМАНДИРОМ ПОЛКУ</w:t>
            </w:r>
            <w:r w:rsidRPr="00474C90">
              <w:rPr>
                <w:sz w:val="28"/>
                <w:szCs w:val="28"/>
              </w:rPr>
              <w:t xml:space="preserve"> </w:t>
            </w:r>
            <w:r w:rsidRPr="002F5C07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Акту списання</w:t>
            </w:r>
            <w:r w:rsidRPr="00474C90">
              <w:rPr>
                <w:sz w:val="28"/>
                <w:szCs w:val="28"/>
              </w:rPr>
              <w:t xml:space="preserve"> 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(зразок 1</w:t>
            </w:r>
            <w:r w:rsid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474C90">
              <w:rPr>
                <w:sz w:val="28"/>
                <w:szCs w:val="28"/>
              </w:rPr>
              <w:t xml:space="preserve">, зазначене в </w:t>
            </w:r>
            <w:r w:rsidRPr="002F5C07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списання (зразок 1</w:t>
            </w:r>
            <w:r w:rsidR="006E63CB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474C90">
              <w:rPr>
                <w:sz w:val="28"/>
                <w:szCs w:val="28"/>
              </w:rPr>
              <w:t xml:space="preserve"> майно </w:t>
            </w:r>
            <w:r w:rsidRPr="004223CC">
              <w:rPr>
                <w:sz w:val="28"/>
                <w:szCs w:val="28"/>
              </w:rPr>
              <w:t xml:space="preserve">підлягає виключенню </w:t>
            </w:r>
            <w:r w:rsidRPr="00907C9B">
              <w:rPr>
                <w:sz w:val="28"/>
                <w:szCs w:val="28"/>
              </w:rPr>
              <w:t>з книг обліку наявності та руху військового майна підрозділів</w:t>
            </w:r>
            <w:r w:rsidRPr="004223CC">
              <w:rPr>
                <w:sz w:val="28"/>
                <w:szCs w:val="28"/>
              </w:rPr>
              <w:t xml:space="preserve"> та  </w:t>
            </w:r>
            <w:r>
              <w:rPr>
                <w:sz w:val="28"/>
                <w:szCs w:val="28"/>
              </w:rPr>
              <w:t>книг наявності та руху військового майна</w:t>
            </w:r>
            <w:r w:rsidRPr="004223CC">
              <w:rPr>
                <w:sz w:val="28"/>
                <w:szCs w:val="28"/>
              </w:rPr>
              <w:t xml:space="preserve"> служб забезпечення, а також бухгалтерського обліку частини</w:t>
            </w:r>
            <w:r w:rsidRPr="00474C90">
              <w:rPr>
                <w:sz w:val="28"/>
                <w:szCs w:val="28"/>
              </w:rPr>
              <w:t>.</w:t>
            </w:r>
          </w:p>
          <w:p w14:paraId="59F1545E" w14:textId="0C8EF724" w:rsidR="00B7020C" w:rsidRDefault="00B7020C" w:rsidP="00005075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 xml:space="preserve">Акти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про проведення</w:t>
            </w:r>
            <w:r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пуску (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запуску</w:t>
            </w:r>
            <w:r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 ході бойових дій (зразок 2)</w:t>
            </w:r>
            <w:r w:rsidRPr="00E3039B">
              <w:rPr>
                <w:sz w:val="28"/>
                <w:szCs w:val="28"/>
              </w:rPr>
              <w:t xml:space="preserve">, 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рапорт</w:t>
            </w:r>
            <w:r w:rsid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и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про використання майна (зразок 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), донесен</w:t>
            </w:r>
            <w:r w:rsid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ня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6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витяги з журналів бойових дій (зразок 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7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</w:t>
            </w:r>
            <w:proofErr w:type="spellStart"/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роздавально</w:t>
            </w:r>
            <w:proofErr w:type="spellEnd"/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-здавальн</w:t>
            </w:r>
            <w:r w:rsid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і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відомост</w:t>
            </w:r>
            <w:r w:rsid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і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,</w:t>
            </w:r>
            <w:r w:rsidRPr="00E3039B">
              <w:rPr>
                <w:sz w:val="28"/>
                <w:szCs w:val="28"/>
              </w:rPr>
              <w:t xml:space="preserve"> як</w:t>
            </w:r>
            <w:r>
              <w:rPr>
                <w:sz w:val="28"/>
                <w:szCs w:val="28"/>
              </w:rPr>
              <w:t>і</w:t>
            </w:r>
            <w:r w:rsidRPr="00E3039B">
              <w:rPr>
                <w:sz w:val="28"/>
                <w:szCs w:val="28"/>
              </w:rPr>
              <w:t xml:space="preserve"> підтверджу</w:t>
            </w:r>
            <w:r>
              <w:rPr>
                <w:sz w:val="28"/>
                <w:szCs w:val="28"/>
              </w:rPr>
              <w:t>ють факти отримання та</w:t>
            </w:r>
            <w:r w:rsidRPr="00E3039B">
              <w:rPr>
                <w:sz w:val="28"/>
                <w:szCs w:val="28"/>
              </w:rPr>
              <w:t xml:space="preserve"> використання майна, </w:t>
            </w:r>
            <w:r w:rsidRPr="009F6B67">
              <w:rPr>
                <w:b/>
                <w:bCs/>
                <w:sz w:val="28"/>
                <w:szCs w:val="28"/>
              </w:rPr>
              <w:t>ПІДРОЗДІЛИ</w:t>
            </w:r>
            <w:r w:rsidRPr="00E3039B">
              <w:rPr>
                <w:sz w:val="28"/>
                <w:szCs w:val="28"/>
              </w:rPr>
              <w:t xml:space="preserve">   готують в </w:t>
            </w:r>
            <w:r w:rsidR="007E7399">
              <w:rPr>
                <w:sz w:val="28"/>
                <w:szCs w:val="28"/>
              </w:rPr>
              <w:t>чотирьох</w:t>
            </w:r>
            <w:r w:rsidRPr="00E3039B">
              <w:rPr>
                <w:sz w:val="28"/>
                <w:szCs w:val="28"/>
              </w:rPr>
              <w:t xml:space="preserve"> примірниках і передають</w:t>
            </w:r>
            <w:r>
              <w:rPr>
                <w:sz w:val="28"/>
                <w:szCs w:val="28"/>
              </w:rPr>
              <w:t xml:space="preserve"> </w:t>
            </w:r>
            <w:r w:rsidRPr="00E3039B">
              <w:rPr>
                <w:sz w:val="28"/>
                <w:szCs w:val="28"/>
              </w:rPr>
              <w:t xml:space="preserve">до </w:t>
            </w:r>
            <w:r w:rsidRPr="00F402CD">
              <w:rPr>
                <w:b/>
                <w:bCs/>
                <w:sz w:val="28"/>
                <w:szCs w:val="28"/>
              </w:rPr>
              <w:t>СЛУЖБИ ЗАСОБІВ УРАЖЕННЯ ОЗБРОЄННЯ ЛОГІСТИКИ ПОЛКУ</w:t>
            </w:r>
            <w:r w:rsidR="00907C9B">
              <w:rPr>
                <w:b/>
                <w:bCs/>
                <w:sz w:val="28"/>
                <w:szCs w:val="28"/>
              </w:rPr>
              <w:t xml:space="preserve"> </w:t>
            </w:r>
            <w:r w:rsidR="00907C9B" w:rsidRPr="007E7399">
              <w:rPr>
                <w:sz w:val="28"/>
                <w:szCs w:val="28"/>
              </w:rPr>
              <w:t>– 2 примірники, до</w:t>
            </w:r>
            <w:r w:rsidR="00907C9B">
              <w:rPr>
                <w:b/>
                <w:bCs/>
                <w:sz w:val="28"/>
                <w:szCs w:val="28"/>
              </w:rPr>
              <w:t xml:space="preserve"> СЛУЖБИ ІНЖЕНЕРНО-ІНФРАСТРУКТУРНОГО ЗАБЕЗПЕЧЕННЯ ЛОГІСТИКИ ТИЛУ ПОЛКУ </w:t>
            </w:r>
            <w:r w:rsidR="007E7399" w:rsidRPr="007E7399">
              <w:rPr>
                <w:sz w:val="28"/>
                <w:szCs w:val="28"/>
              </w:rPr>
              <w:t>– 2 примірники.</w:t>
            </w:r>
            <w:r w:rsidR="00907C9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подальшому </w:t>
            </w:r>
            <w:r w:rsidR="00907C9B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1 примірник</w:t>
            </w:r>
            <w:r w:rsidR="00907C9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F402CD">
              <w:rPr>
                <w:b/>
                <w:bCs/>
                <w:sz w:val="28"/>
                <w:szCs w:val="28"/>
              </w:rPr>
              <w:t>СЛУЖБ</w:t>
            </w:r>
            <w:r w:rsidR="00907C9B">
              <w:rPr>
                <w:b/>
                <w:bCs/>
                <w:sz w:val="28"/>
                <w:szCs w:val="28"/>
              </w:rPr>
              <w:t>А</w:t>
            </w:r>
            <w:r w:rsidRPr="00F402CD">
              <w:rPr>
                <w:b/>
                <w:bCs/>
                <w:sz w:val="28"/>
                <w:szCs w:val="28"/>
              </w:rPr>
              <w:t xml:space="preserve"> ЗАСОБІВ УРАЖЕННЯ ОЗБРОЄННЯ ЛОГІСТИКИ</w:t>
            </w:r>
            <w:r w:rsidR="00907C9B">
              <w:rPr>
                <w:b/>
                <w:bCs/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 xml:space="preserve"> </w:t>
            </w:r>
            <w:r w:rsidR="00907C9B" w:rsidRPr="00907C9B">
              <w:rPr>
                <w:b/>
                <w:bCs/>
                <w:sz w:val="28"/>
                <w:szCs w:val="28"/>
              </w:rPr>
              <w:t>СЛУЖБ</w:t>
            </w:r>
            <w:r w:rsidR="00907C9B">
              <w:rPr>
                <w:b/>
                <w:bCs/>
                <w:sz w:val="28"/>
                <w:szCs w:val="28"/>
              </w:rPr>
              <w:t>А</w:t>
            </w:r>
            <w:r w:rsidR="00907C9B" w:rsidRPr="00907C9B">
              <w:rPr>
                <w:b/>
                <w:bCs/>
                <w:sz w:val="28"/>
                <w:szCs w:val="28"/>
              </w:rPr>
              <w:t xml:space="preserve"> ІНЖЕНЕРНО-ІНФРАСТРУКТУРНОГО ЗАБЕЗПЕЧЕННЯ ЛОГІСТИКИ ТИЛУ ПОЛКУ</w:t>
            </w:r>
            <w:r>
              <w:rPr>
                <w:sz w:val="28"/>
                <w:szCs w:val="28"/>
              </w:rPr>
              <w:t xml:space="preserve"> разом з </w:t>
            </w:r>
            <w:r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</w:t>
            </w:r>
            <w:r w:rsid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ами</w:t>
            </w:r>
            <w:r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списання </w:t>
            </w:r>
            <w:r w:rsidR="00907C9B" w:rsidRP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(зразок 1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="00907C9B" w:rsidRP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="00907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переда</w:t>
            </w:r>
            <w:r w:rsidR="00907C9B">
              <w:rPr>
                <w:sz w:val="28"/>
                <w:szCs w:val="28"/>
              </w:rPr>
              <w:t>ють</w:t>
            </w:r>
            <w:r w:rsidRPr="00E3039B">
              <w:rPr>
                <w:sz w:val="28"/>
                <w:szCs w:val="28"/>
              </w:rPr>
              <w:t xml:space="preserve"> до </w:t>
            </w:r>
            <w:r w:rsidRPr="00F402CD">
              <w:rPr>
                <w:b/>
                <w:bCs/>
                <w:sz w:val="28"/>
                <w:szCs w:val="28"/>
              </w:rPr>
              <w:t>ФІНАНСОВО-ЕКОНОМІЧНОЇ СЛУЖБИ ПОЛКУ</w:t>
            </w:r>
            <w:r w:rsidRPr="00E3039B">
              <w:rPr>
                <w:sz w:val="28"/>
                <w:szCs w:val="28"/>
              </w:rPr>
              <w:t>.</w:t>
            </w:r>
          </w:p>
          <w:p w14:paraId="77A747C0" w14:textId="77777777" w:rsidR="0061770B" w:rsidRDefault="0061770B" w:rsidP="0061770B">
            <w:pPr>
              <w:jc w:val="both"/>
              <w:rPr>
                <w:sz w:val="28"/>
                <w:szCs w:val="28"/>
              </w:rPr>
            </w:pPr>
          </w:p>
          <w:p w14:paraId="277F278A" w14:textId="360E11FF" w:rsidR="006E63CB" w:rsidRPr="0061770B" w:rsidRDefault="006E63CB" w:rsidP="0061770B">
            <w:pPr>
              <w:jc w:val="both"/>
              <w:rPr>
                <w:sz w:val="28"/>
                <w:szCs w:val="28"/>
              </w:rPr>
            </w:pPr>
          </w:p>
        </w:tc>
      </w:tr>
      <w:tr w:rsidR="00D84262" w14:paraId="19DA58FF" w14:textId="77777777" w:rsidTr="00005075">
        <w:tc>
          <w:tcPr>
            <w:tcW w:w="8909" w:type="dxa"/>
            <w:shd w:val="clear" w:color="auto" w:fill="D1D1D1" w:themeFill="background2" w:themeFillShade="E6"/>
          </w:tcPr>
          <w:p w14:paraId="6F278C5E" w14:textId="77777777" w:rsidR="00005075" w:rsidRDefault="00D84262" w:rsidP="00D84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СПИСАННЯ ІНЖЕНЕРНИХ МІН, </w:t>
            </w:r>
          </w:p>
          <w:p w14:paraId="635C7282" w14:textId="77777777" w:rsidR="00005075" w:rsidRDefault="00D84262" w:rsidP="00D84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ВСТАНОВЛЕН</w:t>
            </w:r>
            <w:r w:rsidR="00005075">
              <w:rPr>
                <w:sz w:val="28"/>
                <w:szCs w:val="28"/>
              </w:rPr>
              <w:t xml:space="preserve">ИХ </w:t>
            </w:r>
            <w:r>
              <w:rPr>
                <w:sz w:val="28"/>
                <w:szCs w:val="28"/>
              </w:rPr>
              <w:t xml:space="preserve">ДИСТАНЦІЙНО ЗАСОБАМИ </w:t>
            </w:r>
            <w:proofErr w:type="spellStart"/>
            <w:r>
              <w:rPr>
                <w:sz w:val="28"/>
                <w:szCs w:val="28"/>
              </w:rPr>
              <w:t>БпЛА</w:t>
            </w:r>
            <w:proofErr w:type="spellEnd"/>
            <w:r>
              <w:rPr>
                <w:sz w:val="28"/>
                <w:szCs w:val="28"/>
              </w:rPr>
              <w:t xml:space="preserve"> БАГАТОРАЗОВОГО ВИКОРИСТАННЯ </w:t>
            </w:r>
          </w:p>
          <w:p w14:paraId="7BDE4A6E" w14:textId="5B40E34A" w:rsidR="00D84262" w:rsidRPr="00D84262" w:rsidRDefault="00D84262" w:rsidP="00D84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(ДИСТАНЦІЙНЕ МІНУВАННЯ).</w:t>
            </w:r>
          </w:p>
        </w:tc>
      </w:tr>
      <w:tr w:rsidR="003329A3" w14:paraId="60576BA0" w14:textId="77777777" w:rsidTr="003329A3">
        <w:tc>
          <w:tcPr>
            <w:tcW w:w="8909" w:type="dxa"/>
          </w:tcPr>
          <w:p w14:paraId="01800DF2" w14:textId="77777777" w:rsidR="003329A3" w:rsidRDefault="003329A3" w:rsidP="00AE4F75">
            <w:pPr>
              <w:jc w:val="both"/>
              <w:rPr>
                <w:sz w:val="28"/>
                <w:szCs w:val="28"/>
              </w:rPr>
            </w:pPr>
          </w:p>
          <w:p w14:paraId="2428425D" w14:textId="77777777" w:rsidR="00AE4F75" w:rsidRDefault="003329A3" w:rsidP="00AE4F7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Дистанційне мінування </w:t>
            </w:r>
            <w:r w:rsidR="00E41FEB">
              <w:rPr>
                <w:sz w:val="28"/>
                <w:szCs w:val="28"/>
              </w:rPr>
              <w:t>засобами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БпЛА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41FEB">
              <w:rPr>
                <w:sz w:val="28"/>
                <w:szCs w:val="28"/>
              </w:rPr>
              <w:t xml:space="preserve">виконується </w:t>
            </w:r>
            <w:r w:rsidR="00E41FEB" w:rsidRPr="00DD056E">
              <w:rPr>
                <w:b/>
                <w:bCs/>
                <w:sz w:val="28"/>
                <w:szCs w:val="28"/>
              </w:rPr>
              <w:t>ПІДРОЗДІЛАМИ</w:t>
            </w:r>
            <w:r w:rsidR="00DD056E" w:rsidRPr="00DD05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D056E" w:rsidRPr="00DD056E">
              <w:rPr>
                <w:b/>
                <w:bCs/>
                <w:sz w:val="28"/>
                <w:szCs w:val="28"/>
              </w:rPr>
              <w:t>БпАК</w:t>
            </w:r>
            <w:proofErr w:type="spellEnd"/>
            <w:r w:rsidR="00E41FEB">
              <w:rPr>
                <w:sz w:val="28"/>
                <w:szCs w:val="28"/>
              </w:rPr>
              <w:t xml:space="preserve"> </w:t>
            </w:r>
            <w:r w:rsidR="00DD056E">
              <w:rPr>
                <w:sz w:val="28"/>
                <w:szCs w:val="28"/>
              </w:rPr>
              <w:t xml:space="preserve">за участі </w:t>
            </w:r>
            <w:r w:rsidR="00DD056E" w:rsidRPr="00DD056E">
              <w:rPr>
                <w:b/>
                <w:bCs/>
                <w:sz w:val="28"/>
                <w:szCs w:val="28"/>
              </w:rPr>
              <w:t>САПЕРА</w:t>
            </w:r>
            <w:r w:rsidR="00DD056E">
              <w:rPr>
                <w:sz w:val="28"/>
                <w:szCs w:val="28"/>
              </w:rPr>
              <w:t xml:space="preserve"> штатного підрозділу </w:t>
            </w:r>
            <w:r w:rsidR="00E41FEB">
              <w:rPr>
                <w:sz w:val="28"/>
                <w:szCs w:val="28"/>
              </w:rPr>
              <w:t xml:space="preserve">на підставі бойових наказів та бойових розпоряджень безпосередніх командирів та начальників. </w:t>
            </w:r>
          </w:p>
          <w:p w14:paraId="4285626D" w14:textId="470D084D" w:rsidR="00AE4F75" w:rsidRDefault="00AE4F75" w:rsidP="00AE4F7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отримання інженерних мін для проведення дистанційного мінування </w:t>
            </w:r>
            <w:r w:rsidRPr="00AE4F75">
              <w:rPr>
                <w:b/>
                <w:bCs/>
                <w:sz w:val="28"/>
                <w:szCs w:val="28"/>
              </w:rPr>
              <w:t>КОМАНДИР ПІДРОЗДІЛУ</w:t>
            </w:r>
            <w:r>
              <w:rPr>
                <w:sz w:val="28"/>
                <w:szCs w:val="28"/>
              </w:rPr>
              <w:t xml:space="preserve"> направляє </w:t>
            </w:r>
            <w:r w:rsidRPr="00AE4F7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розрахунок-замовлення на отримання інженерних боєприпасів (зразок 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9</w:t>
            </w:r>
            <w:r w:rsidRPr="00AE4F7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>
              <w:rPr>
                <w:sz w:val="28"/>
                <w:szCs w:val="28"/>
              </w:rPr>
              <w:t xml:space="preserve"> на ім’я</w:t>
            </w:r>
            <w:r w:rsidRPr="00A4220F">
              <w:rPr>
                <w:b/>
                <w:bCs/>
                <w:sz w:val="28"/>
                <w:szCs w:val="28"/>
              </w:rPr>
              <w:t xml:space="preserve"> КОМАНДИРА ПОЛКУ</w:t>
            </w:r>
            <w:r>
              <w:rPr>
                <w:sz w:val="28"/>
                <w:szCs w:val="28"/>
              </w:rPr>
              <w:t xml:space="preserve"> та попередньо погоджують його з </w:t>
            </w:r>
            <w:r w:rsidRPr="00A4220F">
              <w:rPr>
                <w:b/>
                <w:bCs/>
                <w:sz w:val="28"/>
                <w:szCs w:val="28"/>
              </w:rPr>
              <w:t>НАЧАЛЬНИКОМ ІНЖЕНЕРНОЇ СЛУЖБИ</w:t>
            </w:r>
            <w:r>
              <w:rPr>
                <w:sz w:val="28"/>
                <w:szCs w:val="28"/>
              </w:rPr>
              <w:t xml:space="preserve"> служб сил підтримки полку.</w:t>
            </w:r>
          </w:p>
          <w:p w14:paraId="3B334106" w14:textId="772C69C0" w:rsidR="002001DD" w:rsidRDefault="00DD056E" w:rsidP="00AE4F7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факту проведення дистанційного мінування </w:t>
            </w:r>
            <w:r w:rsidR="00517612">
              <w:rPr>
                <w:b/>
                <w:bCs/>
                <w:sz w:val="28"/>
                <w:szCs w:val="28"/>
              </w:rPr>
              <w:t>КОМАНДИР ІНЖЕНЕРНО-САПЕРНОГО ПІДРОЗДІЛУ</w:t>
            </w:r>
            <w:r w:rsidRPr="00DD056E">
              <w:rPr>
                <w:sz w:val="28"/>
                <w:szCs w:val="28"/>
              </w:rPr>
              <w:t xml:space="preserve">, який брав в </w:t>
            </w:r>
            <w:r>
              <w:rPr>
                <w:sz w:val="28"/>
                <w:szCs w:val="28"/>
              </w:rPr>
              <w:t>н</w:t>
            </w:r>
            <w:r w:rsidRPr="00DD056E">
              <w:rPr>
                <w:sz w:val="28"/>
                <w:szCs w:val="28"/>
              </w:rPr>
              <w:t>ьому участь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складає 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>формуляр загороджен</w:t>
            </w:r>
            <w:r w:rsid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>ь</w:t>
            </w:r>
            <w:r w:rsidR="00801B78"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4)</w:t>
            </w:r>
            <w:r w:rsidR="002001DD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, </w:t>
            </w:r>
            <w:r w:rsidR="002001DD" w:rsidRPr="002001DD">
              <w:rPr>
                <w:sz w:val="28"/>
                <w:szCs w:val="28"/>
              </w:rPr>
              <w:t>який підтверджує закладання мін в інженерні загородження.</w:t>
            </w:r>
            <w:r w:rsidR="002001DD">
              <w:rPr>
                <w:sz w:val="28"/>
                <w:szCs w:val="28"/>
              </w:rPr>
              <w:t xml:space="preserve"> </w:t>
            </w:r>
            <w:r w:rsidR="002001DD" w:rsidRPr="00D63BC3">
              <w:rPr>
                <w:b/>
                <w:bCs/>
                <w:i/>
                <w:iCs/>
                <w:sz w:val="28"/>
                <w:szCs w:val="28"/>
                <w:u w:val="single"/>
              </w:rPr>
              <w:t>Формуляр загороджень (зразок 4)</w:t>
            </w:r>
            <w:r w:rsidR="002001DD">
              <w:rPr>
                <w:sz w:val="28"/>
                <w:szCs w:val="28"/>
              </w:rPr>
              <w:t xml:space="preserve"> є основним обліковим документом, який визначає персональну відповідальність осіб, що виконували завдання зі встановлення та фіксації мінного поля (групи мін).</w:t>
            </w:r>
          </w:p>
          <w:p w14:paraId="4CF8EEF0" w14:textId="2511E963" w:rsidR="003329A3" w:rsidRDefault="002001DD" w:rsidP="00AE4F7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Формуляр загороджень (зразок 4) </w:t>
            </w:r>
            <w:r w:rsidRPr="002001DD">
              <w:rPr>
                <w:sz w:val="28"/>
                <w:szCs w:val="28"/>
              </w:rPr>
              <w:t>складається</w:t>
            </w:r>
            <w:r w:rsidR="00DD056E">
              <w:rPr>
                <w:sz w:val="28"/>
                <w:szCs w:val="28"/>
              </w:rPr>
              <w:t xml:space="preserve"> в </w:t>
            </w:r>
            <w:r w:rsidR="00517612">
              <w:rPr>
                <w:sz w:val="28"/>
                <w:szCs w:val="28"/>
              </w:rPr>
              <w:t>5</w:t>
            </w:r>
            <w:r w:rsidR="00DD056E">
              <w:rPr>
                <w:sz w:val="28"/>
                <w:szCs w:val="28"/>
              </w:rPr>
              <w:t xml:space="preserve"> примірниках, які передаються: 1 примірник – </w:t>
            </w:r>
            <w:r w:rsidR="00517612">
              <w:rPr>
                <w:sz w:val="28"/>
                <w:szCs w:val="28"/>
              </w:rPr>
              <w:t xml:space="preserve"> до </w:t>
            </w:r>
            <w:r w:rsidR="00DD056E">
              <w:rPr>
                <w:sz w:val="28"/>
                <w:szCs w:val="28"/>
              </w:rPr>
              <w:t>штаб</w:t>
            </w:r>
            <w:r w:rsidR="00517612">
              <w:rPr>
                <w:sz w:val="28"/>
                <w:szCs w:val="28"/>
              </w:rPr>
              <w:t>у</w:t>
            </w:r>
            <w:r w:rsidR="00DD056E">
              <w:rPr>
                <w:sz w:val="28"/>
                <w:szCs w:val="28"/>
              </w:rPr>
              <w:t xml:space="preserve"> батальйон</w:t>
            </w:r>
            <w:r w:rsidR="00517612">
              <w:rPr>
                <w:sz w:val="28"/>
                <w:szCs w:val="28"/>
              </w:rPr>
              <w:t>у</w:t>
            </w:r>
            <w:r w:rsidR="00DD056E">
              <w:rPr>
                <w:sz w:val="28"/>
                <w:szCs w:val="28"/>
              </w:rPr>
              <w:t>, 2 примірник –</w:t>
            </w:r>
            <w:r w:rsidR="00517612">
              <w:rPr>
                <w:sz w:val="28"/>
                <w:szCs w:val="28"/>
              </w:rPr>
              <w:t xml:space="preserve"> до</w:t>
            </w:r>
            <w:r w:rsidR="00DD056E">
              <w:rPr>
                <w:sz w:val="28"/>
                <w:szCs w:val="28"/>
              </w:rPr>
              <w:t xml:space="preserve"> </w:t>
            </w:r>
            <w:r w:rsidR="00517612">
              <w:rPr>
                <w:sz w:val="28"/>
                <w:szCs w:val="28"/>
              </w:rPr>
              <w:t xml:space="preserve">інженерної служби </w:t>
            </w:r>
            <w:r w:rsidR="00DD056E">
              <w:rPr>
                <w:sz w:val="28"/>
                <w:szCs w:val="28"/>
              </w:rPr>
              <w:t>полку</w:t>
            </w:r>
            <w:r w:rsidR="00517612">
              <w:rPr>
                <w:sz w:val="28"/>
                <w:szCs w:val="28"/>
              </w:rPr>
              <w:t xml:space="preserve"> (інженерної служби </w:t>
            </w:r>
            <w:r w:rsidR="00DD056E">
              <w:rPr>
                <w:sz w:val="28"/>
                <w:szCs w:val="28"/>
              </w:rPr>
              <w:t xml:space="preserve">бригади, до якої придана батальйонна (ротна) тактична група), 3 примірник – штаб корпусу, 4 примірник </w:t>
            </w:r>
            <w:r w:rsidR="00517612">
              <w:rPr>
                <w:sz w:val="28"/>
                <w:szCs w:val="28"/>
              </w:rPr>
              <w:t>– ОТУ (ОУВ)</w:t>
            </w:r>
            <w:r w:rsidR="00801B78">
              <w:rPr>
                <w:sz w:val="28"/>
                <w:szCs w:val="28"/>
              </w:rPr>
              <w:t>, 5 примірник – управління інженерних військ командування Сил підтримки.</w:t>
            </w:r>
            <w:r w:rsidR="00DD056E">
              <w:rPr>
                <w:sz w:val="28"/>
                <w:szCs w:val="28"/>
              </w:rPr>
              <w:t xml:space="preserve"> </w:t>
            </w:r>
          </w:p>
          <w:p w14:paraId="0F8C663F" w14:textId="07BEC980" w:rsidR="003329A3" w:rsidRDefault="003329A3" w:rsidP="00AE4F7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3329A3">
              <w:rPr>
                <w:sz w:val="28"/>
                <w:szCs w:val="28"/>
              </w:rPr>
              <w:lastRenderedPageBreak/>
              <w:t xml:space="preserve">Списання інженерних мін, які </w:t>
            </w:r>
            <w:r w:rsidR="003A34D4">
              <w:rPr>
                <w:sz w:val="28"/>
                <w:szCs w:val="28"/>
              </w:rPr>
              <w:t xml:space="preserve">дистанційно </w:t>
            </w:r>
            <w:r w:rsidRPr="003329A3">
              <w:rPr>
                <w:sz w:val="28"/>
                <w:szCs w:val="28"/>
              </w:rPr>
              <w:t xml:space="preserve">встановлені з використанням </w:t>
            </w:r>
            <w:proofErr w:type="spellStart"/>
            <w:r w:rsidRPr="003329A3">
              <w:rPr>
                <w:sz w:val="28"/>
                <w:szCs w:val="28"/>
              </w:rPr>
              <w:t>БпЛА</w:t>
            </w:r>
            <w:proofErr w:type="spellEnd"/>
            <w:r w:rsidRPr="003329A3">
              <w:rPr>
                <w:sz w:val="28"/>
                <w:szCs w:val="28"/>
              </w:rPr>
              <w:t xml:space="preserve"> багаторазового використання (скиди), здійснюється за </w:t>
            </w:r>
            <w:r w:rsidRPr="003329A3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Актом списання  (зразок 1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Pr="003329A3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3329A3">
              <w:rPr>
                <w:sz w:val="28"/>
                <w:szCs w:val="28"/>
              </w:rPr>
              <w:t xml:space="preserve">, що складається комісією визначеною Установчим наказом військової частини за участі   </w:t>
            </w:r>
            <w:r w:rsidRPr="00801B78">
              <w:rPr>
                <w:b/>
                <w:bCs/>
                <w:sz w:val="28"/>
                <w:szCs w:val="28"/>
              </w:rPr>
              <w:t>СЛУЖБИ ЗАСОБІВ УРАЖЕННЯ ОЗБРОЄННЯ ЛОГІСТИКИ ПОЛКУ</w:t>
            </w:r>
            <w:r w:rsidRPr="003329A3">
              <w:rPr>
                <w:sz w:val="28"/>
                <w:szCs w:val="28"/>
              </w:rPr>
              <w:t xml:space="preserve"> на підставі </w:t>
            </w:r>
            <w:r w:rsidRPr="003A0565">
              <w:rPr>
                <w:b/>
                <w:bCs/>
                <w:i/>
                <w:iCs/>
                <w:sz w:val="28"/>
                <w:szCs w:val="28"/>
                <w:u w:val="single"/>
              </w:rPr>
              <w:t>рапортів (зразок 5) або донесень (зразок 6)</w:t>
            </w:r>
            <w:r w:rsidRPr="003329A3">
              <w:rPr>
                <w:sz w:val="28"/>
                <w:szCs w:val="28"/>
              </w:rPr>
              <w:t xml:space="preserve"> командирів </w:t>
            </w:r>
            <w:r w:rsidRPr="00801B78">
              <w:rPr>
                <w:b/>
                <w:bCs/>
                <w:sz w:val="28"/>
                <w:szCs w:val="28"/>
              </w:rPr>
              <w:t>ПІДРОЗДІЛІВ</w:t>
            </w:r>
            <w:r w:rsidRPr="003329A3">
              <w:rPr>
                <w:sz w:val="28"/>
                <w:szCs w:val="28"/>
              </w:rPr>
              <w:t xml:space="preserve">, у яких зафіксовано факт застосування військового майна для дистанційного мінування окремо по кожній позиції, </w:t>
            </w:r>
            <w:r w:rsidRPr="003A0565">
              <w:rPr>
                <w:b/>
                <w:bCs/>
                <w:i/>
                <w:iCs/>
                <w:sz w:val="28"/>
                <w:szCs w:val="28"/>
                <w:u w:val="single"/>
              </w:rPr>
              <w:t>формулярів інженерних загороджень (зразок 4)</w:t>
            </w:r>
            <w:r w:rsidRPr="003329A3">
              <w:rPr>
                <w:sz w:val="28"/>
                <w:szCs w:val="28"/>
              </w:rPr>
              <w:t xml:space="preserve"> та  </w:t>
            </w:r>
            <w:r w:rsidRPr="003A056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Актів про проведення пуску (запуску) </w:t>
            </w:r>
            <w:proofErr w:type="spellStart"/>
            <w:r w:rsidRPr="003A0565">
              <w:rPr>
                <w:b/>
                <w:bCs/>
                <w:i/>
                <w:iCs/>
                <w:sz w:val="28"/>
                <w:szCs w:val="28"/>
                <w:u w:val="single"/>
              </w:rPr>
              <w:t>БпЛА</w:t>
            </w:r>
            <w:proofErr w:type="spellEnd"/>
            <w:r w:rsidRPr="003A056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 ході бойових дій (зразок  2)</w:t>
            </w:r>
            <w:r w:rsidRPr="003329A3">
              <w:rPr>
                <w:sz w:val="28"/>
                <w:szCs w:val="28"/>
              </w:rPr>
              <w:t>.</w:t>
            </w:r>
          </w:p>
          <w:p w14:paraId="2270F427" w14:textId="12BEE909" w:rsidR="00801B78" w:rsidRPr="00801B78" w:rsidRDefault="00801B78" w:rsidP="00AE4F7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01B78">
              <w:rPr>
                <w:sz w:val="28"/>
                <w:szCs w:val="28"/>
              </w:rPr>
              <w:t xml:space="preserve">Після затвердження </w:t>
            </w:r>
            <w:r w:rsidRPr="00801B78">
              <w:rPr>
                <w:b/>
                <w:bCs/>
                <w:sz w:val="28"/>
                <w:szCs w:val="28"/>
              </w:rPr>
              <w:t>КОМАНДИРОМ ПОЛКУ</w:t>
            </w:r>
            <w:r w:rsidRPr="00801B78">
              <w:rPr>
                <w:sz w:val="28"/>
                <w:szCs w:val="28"/>
              </w:rPr>
              <w:t xml:space="preserve"> 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Акту списання (зразок 1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801B78">
              <w:rPr>
                <w:sz w:val="28"/>
                <w:szCs w:val="28"/>
              </w:rPr>
              <w:t xml:space="preserve">, зазначене в 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 списання (зразок 1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801B78">
              <w:rPr>
                <w:sz w:val="28"/>
                <w:szCs w:val="28"/>
              </w:rPr>
              <w:t xml:space="preserve"> майно підлягає виключенню з книг обліку наявності та руху військового майна підрозділів та  книг наявності та руху військового майна служб забезпечення, а також бухгалтерського обліку частини.</w:t>
            </w:r>
          </w:p>
          <w:p w14:paraId="7F6F1159" w14:textId="77777777" w:rsidR="003329A3" w:rsidRPr="00517374" w:rsidRDefault="00801B78" w:rsidP="009B09D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Акти про проведення пуску (запуску) в ході бойових дій (зразок 2), рапорти про використання майна (зразок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донесення (зразок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6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витяги з журналів бойових дій (зразок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7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</w:t>
            </w:r>
            <w:proofErr w:type="spellStart"/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>роздавально</w:t>
            </w:r>
            <w:proofErr w:type="spellEnd"/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-здавальні відомості (зразок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8</w:t>
            </w:r>
            <w:r w:rsidRPr="00801B78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801B78">
              <w:rPr>
                <w:sz w:val="28"/>
                <w:szCs w:val="28"/>
              </w:rPr>
              <w:t xml:space="preserve">, які підтверджують факти отримання та використання майна, </w:t>
            </w:r>
            <w:r w:rsidRPr="00801B78">
              <w:rPr>
                <w:b/>
                <w:bCs/>
                <w:sz w:val="28"/>
                <w:szCs w:val="28"/>
              </w:rPr>
              <w:t>ПІДРОЗДІЛИ</w:t>
            </w:r>
            <w:r w:rsidRPr="00801B78">
              <w:rPr>
                <w:sz w:val="28"/>
                <w:szCs w:val="28"/>
              </w:rPr>
              <w:t xml:space="preserve">   готують в трьох примірниках і передають до </w:t>
            </w:r>
            <w:r w:rsidRPr="009B09D5">
              <w:rPr>
                <w:b/>
                <w:bCs/>
                <w:sz w:val="28"/>
                <w:szCs w:val="28"/>
              </w:rPr>
              <w:t xml:space="preserve">СЛУЖБИ ЗАСОБІВ УРАЖЕННЯ ОЗБРОЄННЯ ЛОГІСТИКИ </w:t>
            </w:r>
            <w:r w:rsidR="009B09D5" w:rsidRPr="009B09D5">
              <w:rPr>
                <w:b/>
                <w:bCs/>
                <w:sz w:val="28"/>
                <w:szCs w:val="28"/>
              </w:rPr>
              <w:t>ПОЛКУ</w:t>
            </w:r>
            <w:r w:rsidR="009B09D5">
              <w:rPr>
                <w:sz w:val="28"/>
                <w:szCs w:val="28"/>
              </w:rPr>
              <w:t xml:space="preserve">. В подальшому по 1 примірнику </w:t>
            </w:r>
            <w:r w:rsidR="009B09D5" w:rsidRPr="00F402CD">
              <w:rPr>
                <w:b/>
                <w:bCs/>
                <w:sz w:val="28"/>
                <w:szCs w:val="28"/>
              </w:rPr>
              <w:t>СЛУЖБ</w:t>
            </w:r>
            <w:r w:rsidR="009B09D5">
              <w:rPr>
                <w:b/>
                <w:bCs/>
                <w:sz w:val="28"/>
                <w:szCs w:val="28"/>
              </w:rPr>
              <w:t>А</w:t>
            </w:r>
            <w:r w:rsidR="009B09D5" w:rsidRPr="00F402CD">
              <w:rPr>
                <w:b/>
                <w:bCs/>
                <w:sz w:val="28"/>
                <w:szCs w:val="28"/>
              </w:rPr>
              <w:t xml:space="preserve"> ЗАСОБІВ УРАЖЕННЯ ОЗБРОЄННЯ ЛОГІСТИКИ</w:t>
            </w:r>
            <w:r w:rsidR="009B09D5">
              <w:rPr>
                <w:b/>
                <w:bCs/>
                <w:sz w:val="28"/>
                <w:szCs w:val="28"/>
              </w:rPr>
              <w:t xml:space="preserve"> </w:t>
            </w:r>
            <w:r w:rsidR="009B09D5" w:rsidRPr="00907C9B">
              <w:rPr>
                <w:b/>
                <w:bCs/>
                <w:sz w:val="28"/>
                <w:szCs w:val="28"/>
              </w:rPr>
              <w:t>ПОЛКУ</w:t>
            </w:r>
            <w:r w:rsidR="009B09D5">
              <w:rPr>
                <w:sz w:val="28"/>
                <w:szCs w:val="28"/>
              </w:rPr>
              <w:t xml:space="preserve"> разом з </w:t>
            </w:r>
            <w:r w:rsidR="009B09D5"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</w:t>
            </w:r>
            <w:r w:rsidR="009B09D5">
              <w:rPr>
                <w:b/>
                <w:bCs/>
                <w:i/>
                <w:iCs/>
                <w:sz w:val="28"/>
                <w:szCs w:val="28"/>
                <w:u w:val="single"/>
              </w:rPr>
              <w:t>ами</w:t>
            </w:r>
            <w:r w:rsidR="009B09D5"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="009B09D5" w:rsidRP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списання (зразок 1</w:t>
            </w:r>
            <w:r w:rsidR="00654E90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="009B09D5" w:rsidRPr="00907C9B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="009B09D5">
              <w:rPr>
                <w:sz w:val="28"/>
                <w:szCs w:val="28"/>
              </w:rPr>
              <w:t xml:space="preserve"> передає</w:t>
            </w:r>
            <w:r w:rsidR="009B09D5" w:rsidRPr="00E3039B">
              <w:rPr>
                <w:sz w:val="28"/>
                <w:szCs w:val="28"/>
              </w:rPr>
              <w:t xml:space="preserve"> до </w:t>
            </w:r>
            <w:r w:rsidR="009B09D5" w:rsidRPr="00F402CD">
              <w:rPr>
                <w:b/>
                <w:bCs/>
                <w:sz w:val="28"/>
                <w:szCs w:val="28"/>
              </w:rPr>
              <w:t>ФІНАНСОВО-ЕКОНОМІЧНОЇ СЛУЖБИ ПОЛКУ</w:t>
            </w:r>
            <w:r w:rsidR="009B09D5">
              <w:rPr>
                <w:b/>
                <w:bCs/>
                <w:sz w:val="28"/>
                <w:szCs w:val="28"/>
              </w:rPr>
              <w:t xml:space="preserve"> </w:t>
            </w:r>
            <w:r w:rsidR="009B09D5" w:rsidRPr="009B09D5">
              <w:rPr>
                <w:sz w:val="28"/>
                <w:szCs w:val="28"/>
              </w:rPr>
              <w:t xml:space="preserve">та до </w:t>
            </w:r>
            <w:r w:rsidR="009B09D5">
              <w:rPr>
                <w:b/>
                <w:bCs/>
                <w:sz w:val="28"/>
                <w:szCs w:val="28"/>
              </w:rPr>
              <w:t>ЦЕНТРАЛЬНОГО УПРАВЛІННЯ ЗАБЕЗПЕЧЕННЯ ЗАСОБАМИ УРАЖЕННЯ КОМАНДУВАННЯ СИЛ ЛОГІСТИКИ ЗБРОЙНИХ СИЛ УКРАЇНИ.</w:t>
            </w:r>
          </w:p>
          <w:p w14:paraId="0DDA1C47" w14:textId="090BFA0D" w:rsidR="00517374" w:rsidRDefault="00517374" w:rsidP="009B09D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Інженерні загородження утримуються загальновійськовими підрозділами в інтересах яких вони встановлені і яким вони передані (роти, батальйони).</w:t>
            </w:r>
          </w:p>
          <w:p w14:paraId="40F92A3F" w14:textId="1D563AE4" w:rsidR="002001DD" w:rsidRPr="002001DD" w:rsidRDefault="002001DD" w:rsidP="009B09D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зміні військ інженерні загородження передаються згідно з формулярами, в яких робляться відповідні записи, з обов’язковим відпрацюванням </w:t>
            </w:r>
            <w:r w:rsidRPr="002001D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Актів приймання-передачі загороджень (зразок 13)</w:t>
            </w:r>
            <w:r w:rsidRPr="002001DD">
              <w:rPr>
                <w:sz w:val="28"/>
                <w:szCs w:val="28"/>
              </w:rPr>
              <w:t xml:space="preserve"> в 4 примірниках (1 та 2 зберігаються у частина, що приймають і здають інженерні загородження, 3 та 4 направляються до органів військового управління</w:t>
            </w:r>
            <w:r w:rsidR="007E7399">
              <w:rPr>
                <w:sz w:val="28"/>
                <w:szCs w:val="28"/>
              </w:rPr>
              <w:t xml:space="preserve"> (</w:t>
            </w:r>
            <w:r w:rsidR="004F0D48">
              <w:rPr>
                <w:sz w:val="28"/>
                <w:szCs w:val="28"/>
              </w:rPr>
              <w:t xml:space="preserve">бригада, </w:t>
            </w:r>
            <w:r w:rsidR="007E7399">
              <w:rPr>
                <w:sz w:val="28"/>
                <w:szCs w:val="28"/>
              </w:rPr>
              <w:t>армійський корпус</w:t>
            </w:r>
            <w:r w:rsidRPr="002001DD">
              <w:rPr>
                <w:sz w:val="28"/>
                <w:szCs w:val="28"/>
              </w:rPr>
              <w:t>).</w:t>
            </w:r>
          </w:p>
          <w:p w14:paraId="6964A0F8" w14:textId="433C3CB8" w:rsidR="00517374" w:rsidRDefault="00517374" w:rsidP="009B09D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штабі оперативного командування (</w:t>
            </w:r>
            <w:r w:rsidR="004F0D48">
              <w:rPr>
                <w:sz w:val="28"/>
                <w:szCs w:val="28"/>
              </w:rPr>
              <w:t xml:space="preserve">бригада, </w:t>
            </w:r>
            <w:r w:rsidR="007E7399">
              <w:rPr>
                <w:sz w:val="28"/>
                <w:szCs w:val="28"/>
              </w:rPr>
              <w:t>армійський корпус, ОТУ, ОУВ</w:t>
            </w:r>
            <w:r>
              <w:rPr>
                <w:sz w:val="28"/>
                <w:szCs w:val="28"/>
              </w:rPr>
              <w:t xml:space="preserve">) місцезнаходження загороджень </w:t>
            </w:r>
            <w:r w:rsidR="00D63BC3">
              <w:rPr>
                <w:sz w:val="28"/>
                <w:szCs w:val="28"/>
              </w:rPr>
              <w:t>заноситься до журналу основної інформації про загородження та на карту загороджень.</w:t>
            </w:r>
          </w:p>
          <w:p w14:paraId="6AACF948" w14:textId="4B8C4FDC" w:rsidR="00D63BC3" w:rsidRPr="00517374" w:rsidRDefault="00D63BC3" w:rsidP="009B09D5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основної інформації про загородження ведеться на підставі формулярів загороджень, донесень про їх спрацювання (приведення в дію) та актів прийому передачі.</w:t>
            </w:r>
          </w:p>
          <w:p w14:paraId="782C8E2E" w14:textId="72E3771D" w:rsidR="0061770B" w:rsidRPr="0061770B" w:rsidRDefault="0061770B" w:rsidP="0061770B">
            <w:pPr>
              <w:jc w:val="both"/>
              <w:rPr>
                <w:sz w:val="28"/>
                <w:szCs w:val="28"/>
              </w:rPr>
            </w:pPr>
          </w:p>
        </w:tc>
      </w:tr>
      <w:tr w:rsidR="00005075" w14:paraId="7C69A8C1" w14:textId="77777777" w:rsidTr="00005075">
        <w:tc>
          <w:tcPr>
            <w:tcW w:w="8909" w:type="dxa"/>
            <w:shd w:val="clear" w:color="auto" w:fill="D1D1D1" w:themeFill="background2" w:themeFillShade="E6"/>
          </w:tcPr>
          <w:p w14:paraId="0793CF83" w14:textId="77777777" w:rsidR="00005075" w:rsidRDefault="00005075" w:rsidP="00005075">
            <w:pPr>
              <w:jc w:val="center"/>
              <w:rPr>
                <w:sz w:val="28"/>
                <w:szCs w:val="28"/>
              </w:rPr>
            </w:pPr>
          </w:p>
          <w:p w14:paraId="78797B6F" w14:textId="26618E10" w:rsidR="00005075" w:rsidRDefault="00005075" w:rsidP="000050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ДОДАТКИ:</w:t>
            </w:r>
          </w:p>
          <w:p w14:paraId="40AE5E6F" w14:textId="77777777" w:rsidR="00005075" w:rsidRDefault="00005075" w:rsidP="00AE4F75">
            <w:pPr>
              <w:jc w:val="both"/>
              <w:rPr>
                <w:sz w:val="28"/>
                <w:szCs w:val="28"/>
              </w:rPr>
            </w:pPr>
          </w:p>
        </w:tc>
      </w:tr>
      <w:tr w:rsidR="00B7020C" w14:paraId="3896CC7A" w14:textId="77777777" w:rsidTr="00005075">
        <w:tc>
          <w:tcPr>
            <w:tcW w:w="8909" w:type="dxa"/>
            <w:shd w:val="clear" w:color="auto" w:fill="FFFFFF" w:themeFill="background1"/>
          </w:tcPr>
          <w:p w14:paraId="034D6C65" w14:textId="7B8543FA" w:rsidR="00B7020C" w:rsidRPr="00240196" w:rsidRDefault="00B7020C" w:rsidP="00240196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40196">
              <w:rPr>
                <w:sz w:val="28"/>
                <w:szCs w:val="28"/>
              </w:rPr>
              <w:lastRenderedPageBreak/>
              <w:t xml:space="preserve">Акт списання у результаті пуску (пусків)  </w:t>
            </w:r>
          </w:p>
          <w:p w14:paraId="4C4402CE" w14:textId="77777777" w:rsidR="00B7020C" w:rsidRDefault="00B7020C" w:rsidP="003976E0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3582F">
              <w:rPr>
                <w:sz w:val="28"/>
                <w:szCs w:val="28"/>
              </w:rPr>
              <w:t xml:space="preserve">Акт про проведення пуску (запуску) </w:t>
            </w:r>
            <w:proofErr w:type="spellStart"/>
            <w:r w:rsidRPr="0013582F">
              <w:rPr>
                <w:sz w:val="28"/>
                <w:szCs w:val="28"/>
              </w:rPr>
              <w:t>БпЛА</w:t>
            </w:r>
            <w:proofErr w:type="spellEnd"/>
            <w:r w:rsidRPr="0013582F">
              <w:rPr>
                <w:sz w:val="28"/>
                <w:szCs w:val="28"/>
              </w:rPr>
              <w:t xml:space="preserve"> у ході бойових дій </w:t>
            </w:r>
          </w:p>
          <w:p w14:paraId="3D185C06" w14:textId="7CA13CD7" w:rsidR="009B09D5" w:rsidRDefault="009B09D5" w:rsidP="009B09D5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B09D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</w:t>
            </w:r>
            <w:r w:rsidRPr="009B09D5">
              <w:rPr>
                <w:sz w:val="28"/>
                <w:szCs w:val="28"/>
              </w:rPr>
              <w:t xml:space="preserve"> списання вибухових матеріалів,</w:t>
            </w:r>
            <w:r>
              <w:rPr>
                <w:sz w:val="28"/>
                <w:szCs w:val="28"/>
              </w:rPr>
              <w:t xml:space="preserve"> </w:t>
            </w:r>
            <w:r w:rsidRPr="009B09D5">
              <w:rPr>
                <w:sz w:val="28"/>
                <w:szCs w:val="28"/>
              </w:rPr>
              <w:t>витрачених під час підривних</w:t>
            </w:r>
            <w:r>
              <w:rPr>
                <w:sz w:val="28"/>
                <w:szCs w:val="28"/>
              </w:rPr>
              <w:t xml:space="preserve"> </w:t>
            </w:r>
            <w:r w:rsidRPr="009B09D5">
              <w:rPr>
                <w:sz w:val="28"/>
                <w:szCs w:val="28"/>
              </w:rPr>
              <w:t>робіт</w:t>
            </w:r>
          </w:p>
          <w:p w14:paraId="598BF2EE" w14:textId="473EFE8B" w:rsidR="009B09D5" w:rsidRPr="009B09D5" w:rsidRDefault="009B09D5" w:rsidP="009B09D5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Формуляр загороджень</w:t>
            </w:r>
          </w:p>
          <w:p w14:paraId="682C87CE" w14:textId="5AA376A0" w:rsidR="00B7020C" w:rsidRDefault="00B7020C" w:rsidP="003976E0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3582F">
              <w:rPr>
                <w:sz w:val="28"/>
                <w:szCs w:val="28"/>
              </w:rPr>
              <w:t xml:space="preserve">апорти про використання </w:t>
            </w:r>
            <w:r w:rsidR="009B09D5">
              <w:rPr>
                <w:sz w:val="28"/>
                <w:szCs w:val="28"/>
              </w:rPr>
              <w:t>військового майна</w:t>
            </w:r>
          </w:p>
          <w:p w14:paraId="0F62DB0E" w14:textId="0FB21C92" w:rsidR="00B7020C" w:rsidRDefault="00B7020C" w:rsidP="003976E0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3582F">
              <w:rPr>
                <w:sz w:val="28"/>
                <w:szCs w:val="28"/>
              </w:rPr>
              <w:t xml:space="preserve">онесення </w:t>
            </w:r>
            <w:r w:rsidR="009B09D5">
              <w:rPr>
                <w:sz w:val="28"/>
                <w:szCs w:val="28"/>
              </w:rPr>
              <w:t>про рух військового майна</w:t>
            </w:r>
          </w:p>
          <w:p w14:paraId="5E7A6D2B" w14:textId="77777777" w:rsidR="00B7020C" w:rsidRDefault="00B7020C" w:rsidP="003976E0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3582F">
              <w:rPr>
                <w:sz w:val="28"/>
                <w:szCs w:val="28"/>
              </w:rPr>
              <w:t>итяг з журнал</w:t>
            </w:r>
            <w:r>
              <w:rPr>
                <w:sz w:val="28"/>
                <w:szCs w:val="28"/>
              </w:rPr>
              <w:t>у</w:t>
            </w:r>
            <w:r w:rsidRPr="0013582F">
              <w:rPr>
                <w:sz w:val="28"/>
                <w:szCs w:val="28"/>
              </w:rPr>
              <w:t xml:space="preserve"> бойових дій </w:t>
            </w:r>
          </w:p>
          <w:p w14:paraId="66B3656F" w14:textId="77777777" w:rsidR="00D63BC3" w:rsidRDefault="00B7020C" w:rsidP="00D63BC3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Pr="0013582F">
              <w:rPr>
                <w:sz w:val="28"/>
                <w:szCs w:val="28"/>
              </w:rPr>
              <w:t>оздавально</w:t>
            </w:r>
            <w:proofErr w:type="spellEnd"/>
            <w:r w:rsidRPr="0013582F">
              <w:rPr>
                <w:sz w:val="28"/>
                <w:szCs w:val="28"/>
              </w:rPr>
              <w:t>-здавальн</w:t>
            </w:r>
            <w:r>
              <w:rPr>
                <w:sz w:val="28"/>
                <w:szCs w:val="28"/>
              </w:rPr>
              <w:t>а</w:t>
            </w:r>
            <w:r w:rsidRPr="0013582F">
              <w:rPr>
                <w:sz w:val="28"/>
                <w:szCs w:val="28"/>
              </w:rPr>
              <w:t xml:space="preserve"> відом</w:t>
            </w:r>
            <w:r>
              <w:rPr>
                <w:sz w:val="28"/>
                <w:szCs w:val="28"/>
              </w:rPr>
              <w:t>і</w:t>
            </w:r>
            <w:r w:rsidRPr="0013582F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ь</w:t>
            </w:r>
          </w:p>
          <w:p w14:paraId="3492F53E" w14:textId="68BE46EA" w:rsidR="00B7020C" w:rsidRPr="00D63BC3" w:rsidRDefault="009B09D5" w:rsidP="00D63BC3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63BC3">
              <w:rPr>
                <w:sz w:val="28"/>
                <w:szCs w:val="28"/>
              </w:rPr>
              <w:t>Розра</w:t>
            </w:r>
            <w:r w:rsidR="003A0565" w:rsidRPr="00D63BC3">
              <w:rPr>
                <w:sz w:val="28"/>
                <w:szCs w:val="28"/>
              </w:rPr>
              <w:t>х</w:t>
            </w:r>
            <w:r w:rsidRPr="00D63BC3">
              <w:rPr>
                <w:sz w:val="28"/>
                <w:szCs w:val="28"/>
              </w:rPr>
              <w:t>унок-замовлення</w:t>
            </w:r>
            <w:r w:rsidR="003A0565" w:rsidRPr="00D63BC3">
              <w:rPr>
                <w:sz w:val="28"/>
                <w:szCs w:val="28"/>
              </w:rPr>
              <w:t xml:space="preserve"> на отримання інженерних боєприпасів</w:t>
            </w:r>
          </w:p>
          <w:p w14:paraId="4EAA0834" w14:textId="0B32B090" w:rsidR="003A0565" w:rsidRPr="00803D3D" w:rsidRDefault="003A0565" w:rsidP="003976E0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Заявка на отримання витратного майна</w:t>
            </w:r>
          </w:p>
          <w:p w14:paraId="719FE454" w14:textId="4FDD4DC7" w:rsidR="00B7020C" w:rsidRPr="003A0565" w:rsidRDefault="00B7020C" w:rsidP="003A0565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03D3D">
              <w:rPr>
                <w:sz w:val="28"/>
                <w:szCs w:val="28"/>
              </w:rPr>
              <w:t>акладн</w:t>
            </w:r>
            <w:r>
              <w:rPr>
                <w:sz w:val="28"/>
                <w:szCs w:val="28"/>
              </w:rPr>
              <w:t>а</w:t>
            </w:r>
            <w:r w:rsidR="003A0565">
              <w:rPr>
                <w:sz w:val="28"/>
                <w:szCs w:val="28"/>
              </w:rPr>
              <w:t xml:space="preserve"> на отримання майна</w:t>
            </w:r>
          </w:p>
          <w:p w14:paraId="1E075D9C" w14:textId="77777777" w:rsidR="00B7020C" w:rsidRDefault="00B7020C" w:rsidP="003976E0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Акт списання зразок, додаток</w:t>
            </w:r>
            <w:r w:rsidRPr="004223CC">
              <w:rPr>
                <w:sz w:val="28"/>
                <w:szCs w:val="28"/>
              </w:rPr>
              <w:t xml:space="preserve"> №3 до </w:t>
            </w:r>
            <w:bookmarkStart w:id="3" w:name="_Hlk212207260"/>
            <w:r w:rsidRPr="004223CC">
              <w:rPr>
                <w:sz w:val="28"/>
                <w:szCs w:val="28"/>
              </w:rPr>
              <w:t>Наказу МОУ №81 від 29.03.2021 року</w:t>
            </w:r>
            <w:bookmarkEnd w:id="3"/>
            <w:r>
              <w:rPr>
                <w:sz w:val="28"/>
                <w:szCs w:val="28"/>
              </w:rPr>
              <w:t xml:space="preserve"> </w:t>
            </w:r>
          </w:p>
          <w:p w14:paraId="1B9EDD26" w14:textId="21C14AA3" w:rsidR="00B7020C" w:rsidRPr="00240196" w:rsidRDefault="00240196" w:rsidP="00240196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Акт приймання-передачі інженерних загороджень</w:t>
            </w:r>
          </w:p>
        </w:tc>
      </w:tr>
    </w:tbl>
    <w:p w14:paraId="59E09872" w14:textId="22D23101" w:rsidR="00240196" w:rsidRDefault="00240196" w:rsidP="0073388C">
      <w:pPr>
        <w:widowControl w:val="0"/>
        <w:autoSpaceDE w:val="0"/>
        <w:autoSpaceDN w:val="0"/>
        <w:spacing w:after="0" w:line="195" w:lineRule="exact"/>
        <w:rPr>
          <w:rFonts w:eastAsia="Calibri"/>
          <w:kern w:val="0"/>
          <w:sz w:val="28"/>
          <w:szCs w:val="28"/>
          <w14:ligatures w14:val="none"/>
        </w:rPr>
      </w:pPr>
    </w:p>
    <w:p w14:paraId="6DB5FB95" w14:textId="77777777" w:rsidR="0073388C" w:rsidRDefault="0073388C" w:rsidP="0073388C">
      <w:pPr>
        <w:widowControl w:val="0"/>
        <w:autoSpaceDE w:val="0"/>
        <w:autoSpaceDN w:val="0"/>
        <w:spacing w:after="0" w:line="195" w:lineRule="exact"/>
        <w:rPr>
          <w:rFonts w:eastAsia="Calibri"/>
          <w:kern w:val="0"/>
          <w:sz w:val="28"/>
          <w:szCs w:val="28"/>
          <w14:ligatures w14:val="none"/>
        </w:rPr>
      </w:pPr>
    </w:p>
    <w:p w14:paraId="585C7083" w14:textId="0AAC4751" w:rsidR="00B95930" w:rsidRPr="00FE0B49" w:rsidRDefault="00B95930" w:rsidP="002B5297">
      <w:pPr>
        <w:rPr>
          <w:rFonts w:eastAsia="Times New Roman"/>
          <w:sz w:val="28"/>
          <w:szCs w:val="28"/>
        </w:rPr>
      </w:pPr>
    </w:p>
    <w:sectPr w:rsidR="00B95930" w:rsidRPr="00FE0B49" w:rsidSect="00B95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FBAE" w14:textId="77777777" w:rsidR="00600BDB" w:rsidRDefault="00600BDB" w:rsidP="00B95930">
      <w:pPr>
        <w:spacing w:after="0" w:line="240" w:lineRule="auto"/>
      </w:pPr>
      <w:r>
        <w:separator/>
      </w:r>
    </w:p>
  </w:endnote>
  <w:endnote w:type="continuationSeparator" w:id="0">
    <w:p w14:paraId="252D34CB" w14:textId="77777777" w:rsidR="00600BDB" w:rsidRDefault="00600BDB" w:rsidP="00B9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9DF5" w14:textId="77777777" w:rsidR="00600BDB" w:rsidRDefault="00600BDB" w:rsidP="00B95930">
      <w:pPr>
        <w:spacing w:after="0" w:line="240" w:lineRule="auto"/>
      </w:pPr>
      <w:r>
        <w:separator/>
      </w:r>
    </w:p>
  </w:footnote>
  <w:footnote w:type="continuationSeparator" w:id="0">
    <w:p w14:paraId="2CB696CB" w14:textId="77777777" w:rsidR="00600BDB" w:rsidRDefault="00600BDB" w:rsidP="00B9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71C"/>
    <w:multiLevelType w:val="hybridMultilevel"/>
    <w:tmpl w:val="FD88D1C6"/>
    <w:lvl w:ilvl="0" w:tplc="133AECEE">
      <w:start w:val="1"/>
      <w:numFmt w:val="decimal"/>
      <w:lvlText w:val="%1."/>
      <w:lvlJc w:val="left"/>
      <w:pPr>
        <w:ind w:left="539" w:hanging="211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7"/>
        <w:sz w:val="18"/>
        <w:szCs w:val="18"/>
        <w:lang w:val="uk-UA" w:eastAsia="en-US" w:bidi="ar-SA"/>
      </w:rPr>
    </w:lvl>
    <w:lvl w:ilvl="1" w:tplc="1F92AA78">
      <w:numFmt w:val="bullet"/>
      <w:lvlText w:val="•"/>
      <w:lvlJc w:val="left"/>
      <w:pPr>
        <w:ind w:left="1322" w:hanging="211"/>
      </w:pPr>
      <w:rPr>
        <w:rFonts w:hint="default"/>
        <w:lang w:val="uk-UA" w:eastAsia="en-US" w:bidi="ar-SA"/>
      </w:rPr>
    </w:lvl>
    <w:lvl w:ilvl="2" w:tplc="5A8AD8A0">
      <w:numFmt w:val="bullet"/>
      <w:lvlText w:val="•"/>
      <w:lvlJc w:val="left"/>
      <w:pPr>
        <w:ind w:left="2104" w:hanging="211"/>
      </w:pPr>
      <w:rPr>
        <w:rFonts w:hint="default"/>
        <w:lang w:val="uk-UA" w:eastAsia="en-US" w:bidi="ar-SA"/>
      </w:rPr>
    </w:lvl>
    <w:lvl w:ilvl="3" w:tplc="F4528EBE">
      <w:numFmt w:val="bullet"/>
      <w:lvlText w:val="•"/>
      <w:lvlJc w:val="left"/>
      <w:pPr>
        <w:ind w:left="2887" w:hanging="211"/>
      </w:pPr>
      <w:rPr>
        <w:rFonts w:hint="default"/>
        <w:lang w:val="uk-UA" w:eastAsia="en-US" w:bidi="ar-SA"/>
      </w:rPr>
    </w:lvl>
    <w:lvl w:ilvl="4" w:tplc="7640D714">
      <w:numFmt w:val="bullet"/>
      <w:lvlText w:val="•"/>
      <w:lvlJc w:val="left"/>
      <w:pPr>
        <w:ind w:left="3669" w:hanging="211"/>
      </w:pPr>
      <w:rPr>
        <w:rFonts w:hint="default"/>
        <w:lang w:val="uk-UA" w:eastAsia="en-US" w:bidi="ar-SA"/>
      </w:rPr>
    </w:lvl>
    <w:lvl w:ilvl="5" w:tplc="C8DAE01C">
      <w:numFmt w:val="bullet"/>
      <w:lvlText w:val="•"/>
      <w:lvlJc w:val="left"/>
      <w:pPr>
        <w:ind w:left="4451" w:hanging="211"/>
      </w:pPr>
      <w:rPr>
        <w:rFonts w:hint="default"/>
        <w:lang w:val="uk-UA" w:eastAsia="en-US" w:bidi="ar-SA"/>
      </w:rPr>
    </w:lvl>
    <w:lvl w:ilvl="6" w:tplc="1D76A2A2">
      <w:numFmt w:val="bullet"/>
      <w:lvlText w:val="•"/>
      <w:lvlJc w:val="left"/>
      <w:pPr>
        <w:ind w:left="5234" w:hanging="211"/>
      </w:pPr>
      <w:rPr>
        <w:rFonts w:hint="default"/>
        <w:lang w:val="uk-UA" w:eastAsia="en-US" w:bidi="ar-SA"/>
      </w:rPr>
    </w:lvl>
    <w:lvl w:ilvl="7" w:tplc="A784EB7E">
      <w:numFmt w:val="bullet"/>
      <w:lvlText w:val="•"/>
      <w:lvlJc w:val="left"/>
      <w:pPr>
        <w:ind w:left="6016" w:hanging="211"/>
      </w:pPr>
      <w:rPr>
        <w:rFonts w:hint="default"/>
        <w:lang w:val="uk-UA" w:eastAsia="en-US" w:bidi="ar-SA"/>
      </w:rPr>
    </w:lvl>
    <w:lvl w:ilvl="8" w:tplc="D908A102">
      <w:numFmt w:val="bullet"/>
      <w:lvlText w:val="•"/>
      <w:lvlJc w:val="left"/>
      <w:pPr>
        <w:ind w:left="6799" w:hanging="211"/>
      </w:pPr>
      <w:rPr>
        <w:rFonts w:hint="default"/>
        <w:lang w:val="uk-UA" w:eastAsia="en-US" w:bidi="ar-SA"/>
      </w:rPr>
    </w:lvl>
  </w:abstractNum>
  <w:abstractNum w:abstractNumId="1" w15:restartNumberingAfterBreak="0">
    <w:nsid w:val="0DFD49D7"/>
    <w:multiLevelType w:val="hybridMultilevel"/>
    <w:tmpl w:val="53A207F6"/>
    <w:lvl w:ilvl="0" w:tplc="EC2C05E0">
      <w:start w:val="1"/>
      <w:numFmt w:val="decimal"/>
      <w:lvlText w:val="%1."/>
      <w:lvlJc w:val="left"/>
      <w:pPr>
        <w:ind w:left="43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7C45CF6"/>
    <w:multiLevelType w:val="hybridMultilevel"/>
    <w:tmpl w:val="6F0A4F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351A"/>
    <w:multiLevelType w:val="hybridMultilevel"/>
    <w:tmpl w:val="8878C9C6"/>
    <w:lvl w:ilvl="0" w:tplc="9C028ED2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3A35906"/>
    <w:multiLevelType w:val="hybridMultilevel"/>
    <w:tmpl w:val="26DE83E8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3EC4542"/>
    <w:multiLevelType w:val="hybridMultilevel"/>
    <w:tmpl w:val="352AD3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A02E7"/>
    <w:multiLevelType w:val="hybridMultilevel"/>
    <w:tmpl w:val="603419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C7CE7"/>
    <w:multiLevelType w:val="hybridMultilevel"/>
    <w:tmpl w:val="21B0A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66A2B"/>
    <w:multiLevelType w:val="hybridMultilevel"/>
    <w:tmpl w:val="54A83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6105E"/>
    <w:multiLevelType w:val="hybridMultilevel"/>
    <w:tmpl w:val="352AD3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8701D"/>
    <w:multiLevelType w:val="hybridMultilevel"/>
    <w:tmpl w:val="352AD32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93803"/>
    <w:multiLevelType w:val="hybridMultilevel"/>
    <w:tmpl w:val="CC1A8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C79D8"/>
    <w:multiLevelType w:val="hybridMultilevel"/>
    <w:tmpl w:val="6CAC6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904"/>
    <w:multiLevelType w:val="hybridMultilevel"/>
    <w:tmpl w:val="8FB450DE"/>
    <w:lvl w:ilvl="0" w:tplc="69D0BB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957F4C"/>
    <w:multiLevelType w:val="hybridMultilevel"/>
    <w:tmpl w:val="DAC2DD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44413"/>
    <w:multiLevelType w:val="hybridMultilevel"/>
    <w:tmpl w:val="501E0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91050">
    <w:abstractNumId w:val="10"/>
  </w:num>
  <w:num w:numId="2" w16cid:durableId="313874742">
    <w:abstractNumId w:val="9"/>
  </w:num>
  <w:num w:numId="3" w16cid:durableId="751203281">
    <w:abstractNumId w:val="5"/>
  </w:num>
  <w:num w:numId="4" w16cid:durableId="1785494220">
    <w:abstractNumId w:val="1"/>
  </w:num>
  <w:num w:numId="5" w16cid:durableId="886379781">
    <w:abstractNumId w:val="4"/>
  </w:num>
  <w:num w:numId="6" w16cid:durableId="1862887602">
    <w:abstractNumId w:val="2"/>
  </w:num>
  <w:num w:numId="7" w16cid:durableId="2036036522">
    <w:abstractNumId w:val="7"/>
  </w:num>
  <w:num w:numId="8" w16cid:durableId="1379469803">
    <w:abstractNumId w:val="8"/>
  </w:num>
  <w:num w:numId="9" w16cid:durableId="1893691911">
    <w:abstractNumId w:val="12"/>
  </w:num>
  <w:num w:numId="10" w16cid:durableId="273368629">
    <w:abstractNumId w:val="11"/>
  </w:num>
  <w:num w:numId="11" w16cid:durableId="903877278">
    <w:abstractNumId w:val="14"/>
  </w:num>
  <w:num w:numId="12" w16cid:durableId="731318196">
    <w:abstractNumId w:val="0"/>
  </w:num>
  <w:num w:numId="13" w16cid:durableId="1737703829">
    <w:abstractNumId w:val="13"/>
  </w:num>
  <w:num w:numId="14" w16cid:durableId="272057303">
    <w:abstractNumId w:val="3"/>
  </w:num>
  <w:num w:numId="15" w16cid:durableId="1426875933">
    <w:abstractNumId w:val="15"/>
  </w:num>
  <w:num w:numId="16" w16cid:durableId="2080324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0C"/>
    <w:rsid w:val="00005075"/>
    <w:rsid w:val="00015F2F"/>
    <w:rsid w:val="000533DC"/>
    <w:rsid w:val="0008510F"/>
    <w:rsid w:val="001D7838"/>
    <w:rsid w:val="001E361D"/>
    <w:rsid w:val="002001DD"/>
    <w:rsid w:val="00240196"/>
    <w:rsid w:val="0024444F"/>
    <w:rsid w:val="002A04BD"/>
    <w:rsid w:val="002B5297"/>
    <w:rsid w:val="002F2B86"/>
    <w:rsid w:val="003329A3"/>
    <w:rsid w:val="00393EF0"/>
    <w:rsid w:val="003A0565"/>
    <w:rsid w:val="003A34D4"/>
    <w:rsid w:val="003E10E0"/>
    <w:rsid w:val="004913FB"/>
    <w:rsid w:val="004F0D48"/>
    <w:rsid w:val="005023B8"/>
    <w:rsid w:val="00517374"/>
    <w:rsid w:val="00517612"/>
    <w:rsid w:val="005D76A3"/>
    <w:rsid w:val="005E2855"/>
    <w:rsid w:val="0060087F"/>
    <w:rsid w:val="00600BDB"/>
    <w:rsid w:val="0061770B"/>
    <w:rsid w:val="00631CB2"/>
    <w:rsid w:val="00654E90"/>
    <w:rsid w:val="006567E7"/>
    <w:rsid w:val="00693640"/>
    <w:rsid w:val="006E63CB"/>
    <w:rsid w:val="0073388C"/>
    <w:rsid w:val="0076238D"/>
    <w:rsid w:val="007A694F"/>
    <w:rsid w:val="007B215D"/>
    <w:rsid w:val="007C0706"/>
    <w:rsid w:val="007C1A7E"/>
    <w:rsid w:val="007C43AB"/>
    <w:rsid w:val="007E7399"/>
    <w:rsid w:val="00801B78"/>
    <w:rsid w:val="0085612C"/>
    <w:rsid w:val="00871C79"/>
    <w:rsid w:val="008C0916"/>
    <w:rsid w:val="008E46E4"/>
    <w:rsid w:val="008E479B"/>
    <w:rsid w:val="00907C9B"/>
    <w:rsid w:val="00926EDF"/>
    <w:rsid w:val="00932B34"/>
    <w:rsid w:val="00932CEC"/>
    <w:rsid w:val="009933B8"/>
    <w:rsid w:val="009B09D5"/>
    <w:rsid w:val="009F0AC7"/>
    <w:rsid w:val="009F0C4F"/>
    <w:rsid w:val="00A4220F"/>
    <w:rsid w:val="00AA0171"/>
    <w:rsid w:val="00AB0F2F"/>
    <w:rsid w:val="00AB2B3C"/>
    <w:rsid w:val="00AD1B1B"/>
    <w:rsid w:val="00AD3545"/>
    <w:rsid w:val="00AE4F75"/>
    <w:rsid w:val="00AF373E"/>
    <w:rsid w:val="00B7020C"/>
    <w:rsid w:val="00B95930"/>
    <w:rsid w:val="00BA61B2"/>
    <w:rsid w:val="00BE78BD"/>
    <w:rsid w:val="00C7308B"/>
    <w:rsid w:val="00CC38F4"/>
    <w:rsid w:val="00CC5DB7"/>
    <w:rsid w:val="00CE1D99"/>
    <w:rsid w:val="00D11CA1"/>
    <w:rsid w:val="00D22296"/>
    <w:rsid w:val="00D40CA8"/>
    <w:rsid w:val="00D41DCF"/>
    <w:rsid w:val="00D52ACD"/>
    <w:rsid w:val="00D63BC3"/>
    <w:rsid w:val="00D84262"/>
    <w:rsid w:val="00DD056E"/>
    <w:rsid w:val="00DF3CBB"/>
    <w:rsid w:val="00E329C1"/>
    <w:rsid w:val="00E37011"/>
    <w:rsid w:val="00E4065A"/>
    <w:rsid w:val="00E41FEB"/>
    <w:rsid w:val="00EE3EF4"/>
    <w:rsid w:val="00EE60A1"/>
    <w:rsid w:val="00EF0466"/>
    <w:rsid w:val="00EF5A71"/>
    <w:rsid w:val="00FA675C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BAE6"/>
  <w15:chartTrackingRefBased/>
  <w15:docId w15:val="{FD11FFF3-99D5-4CD0-A6DD-26D2A9E1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0C"/>
  </w:style>
  <w:style w:type="paragraph" w:styleId="1">
    <w:name w:val="heading 1"/>
    <w:basedOn w:val="a"/>
    <w:next w:val="a"/>
    <w:link w:val="10"/>
    <w:uiPriority w:val="9"/>
    <w:qFormat/>
    <w:rsid w:val="00B7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2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2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2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2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2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2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2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2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2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2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2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2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2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20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2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02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0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2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02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020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7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EF0466"/>
  </w:style>
  <w:style w:type="table" w:customStyle="1" w:styleId="TableNormal">
    <w:name w:val="Table Normal"/>
    <w:uiPriority w:val="2"/>
    <w:semiHidden/>
    <w:unhideWhenUsed/>
    <w:qFormat/>
    <w:rsid w:val="00240196"/>
    <w:pPr>
      <w:widowControl w:val="0"/>
      <w:autoSpaceDE w:val="0"/>
      <w:autoSpaceDN w:val="0"/>
      <w:spacing w:after="0" w:line="240" w:lineRule="auto"/>
    </w:pPr>
    <w:rPr>
      <w:rFonts w:ascii="Pragmatica" w:hAnsi="Pragmatic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6">
    <w:name w:val="Заголовок Додатка (Ch_6 Міністерства)"/>
    <w:basedOn w:val="a"/>
    <w:uiPriority w:val="99"/>
    <w:rsid w:val="0024019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Calibri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0">
    <w:name w:val="Основной текст (без абзаца) (Ch_6 Міністерства)"/>
    <w:basedOn w:val="a"/>
    <w:uiPriority w:val="99"/>
    <w:rsid w:val="00240196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240196"/>
    <w:pPr>
      <w:widowControl w:val="0"/>
      <w:autoSpaceDE w:val="0"/>
      <w:autoSpaceDN w:val="0"/>
      <w:spacing w:before="18"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table" w:customStyle="1" w:styleId="41">
    <w:name w:val="Сетка таблицы4"/>
    <w:basedOn w:val="a1"/>
    <w:uiPriority w:val="59"/>
    <w:rsid w:val="008E479B"/>
    <w:pPr>
      <w:spacing w:after="0" w:line="240" w:lineRule="auto"/>
    </w:pPr>
    <w:rPr>
      <w:rFonts w:eastAsia="Aptos" w:cs="Aptos"/>
      <w:color w:val="000000"/>
      <w:kern w:val="0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D22296"/>
    <w:pPr>
      <w:spacing w:after="0" w:line="240" w:lineRule="auto"/>
    </w:pPr>
    <w:rPr>
      <w:rFonts w:eastAsia="Calibri"/>
      <w:kern w:val="0"/>
      <w:sz w:val="20"/>
      <w:szCs w:val="20"/>
      <w:lang w:val="ru-RU" w:eastAsia="ru-RU"/>
      <w14:ligatures w14:val="none"/>
    </w:rPr>
  </w:style>
  <w:style w:type="character" w:customStyle="1" w:styleId="st42">
    <w:name w:val="st42"/>
    <w:uiPriority w:val="99"/>
    <w:rsid w:val="00D22296"/>
    <w:rPr>
      <w:color w:val="000000"/>
    </w:rPr>
  </w:style>
  <w:style w:type="paragraph" w:customStyle="1" w:styleId="af">
    <w:name w:val="[Немає стилю абзацу]"/>
    <w:rsid w:val="00D2229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/>
      <w:color w:val="000000"/>
      <w:kern w:val="0"/>
      <w:lang w:val="en-US" w:eastAsia="uk-UA"/>
      <w14:ligatures w14:val="none"/>
    </w:rPr>
  </w:style>
  <w:style w:type="paragraph" w:customStyle="1" w:styleId="Ch61">
    <w:name w:val="Основной текст (Ch_6 Міністерства)"/>
    <w:basedOn w:val="a"/>
    <w:uiPriority w:val="99"/>
    <w:rsid w:val="00D2229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StrokeCh6">
    <w:name w:val="Stroke (Ch_6 Міністерства)"/>
    <w:basedOn w:val="af"/>
    <w:uiPriority w:val="99"/>
    <w:rsid w:val="00D2229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D2229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D2229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table" w:customStyle="1" w:styleId="11">
    <w:name w:val="Сітка таблиці1"/>
    <w:basedOn w:val="a1"/>
    <w:next w:val="ae"/>
    <w:uiPriority w:val="39"/>
    <w:rsid w:val="004913FB"/>
    <w:pPr>
      <w:spacing w:after="0" w:line="240" w:lineRule="auto"/>
    </w:pPr>
    <w:rPr>
      <w:rFonts w:ascii="Calibri" w:eastAsia="Calibri" w:hAnsi="Calibri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959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B95930"/>
  </w:style>
  <w:style w:type="paragraph" w:styleId="af2">
    <w:name w:val="footer"/>
    <w:basedOn w:val="a"/>
    <w:link w:val="af3"/>
    <w:uiPriority w:val="99"/>
    <w:unhideWhenUsed/>
    <w:rsid w:val="00B959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B95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D083-5589-41F3-9CDE-CBD0E73A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10314</Words>
  <Characters>5879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2025-11-05T16:17:00Z</cp:lastPrinted>
  <dcterms:created xsi:type="dcterms:W3CDTF">2025-11-05T10:28:00Z</dcterms:created>
  <dcterms:modified xsi:type="dcterms:W3CDTF">2025-11-13T15:50:00Z</dcterms:modified>
</cp:coreProperties>
</file>