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DB8" w14:textId="628F1B5A" w:rsidR="00C149FB" w:rsidRPr="00C806CA" w:rsidRDefault="004326D0" w:rsidP="00A277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6CA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</w:t>
      </w:r>
      <w:r w:rsidR="008B7786" w:rsidRPr="00C806CA">
        <w:rPr>
          <w:rFonts w:ascii="Times New Roman" w:hAnsi="Times New Roman" w:cs="Times New Roman"/>
          <w:b/>
          <w:bCs/>
          <w:sz w:val="28"/>
          <w:szCs w:val="28"/>
        </w:rPr>
        <w:t>ПРИЙМАННЯ</w:t>
      </w:r>
      <w:r w:rsidR="00205E2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B7786" w:rsidRPr="00C806CA">
        <w:rPr>
          <w:rFonts w:ascii="Times New Roman" w:hAnsi="Times New Roman" w:cs="Times New Roman"/>
          <w:b/>
          <w:bCs/>
          <w:sz w:val="28"/>
          <w:szCs w:val="28"/>
        </w:rPr>
        <w:t>ПЕРЕДАЧІ</w:t>
      </w:r>
      <w:r w:rsidR="00205E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786" w:rsidRPr="00C806CA">
        <w:rPr>
          <w:rFonts w:ascii="Times New Roman" w:hAnsi="Times New Roman" w:cs="Times New Roman"/>
          <w:b/>
          <w:bCs/>
          <w:sz w:val="28"/>
          <w:szCs w:val="28"/>
        </w:rPr>
        <w:t>МАТЕРІАЛЬНО ВІДПОВІДАЛЬНОЇ ПОСАДИ</w:t>
      </w:r>
      <w:r w:rsidR="00303EAE" w:rsidRPr="00C806CA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r w:rsidR="00303EAE" w:rsidRPr="00C806CA">
        <w:rPr>
          <w:rFonts w:ascii="Times New Roman" w:hAnsi="Times New Roman" w:cs="Times New Roman"/>
          <w:sz w:val="28"/>
          <w:szCs w:val="28"/>
        </w:rPr>
        <w:t>або посади що потребує передачі актом)</w:t>
      </w:r>
    </w:p>
    <w:p w14:paraId="4F0E7F65" w14:textId="77777777" w:rsidR="00C149FB" w:rsidRPr="00C806CA" w:rsidRDefault="00C149FB" w:rsidP="00A2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F77D1" w14:textId="77777777" w:rsidR="00225F3F" w:rsidRPr="00C806CA" w:rsidRDefault="00225F3F" w:rsidP="00A27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D8CBD" w14:textId="5C04B7A2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sz w:val="28"/>
          <w:szCs w:val="28"/>
        </w:rPr>
        <w:t>Отримавши наказ КСВ або наказ по особовому складу командира полку на переміщення</w:t>
      </w:r>
      <w:r w:rsidR="00347E1B">
        <w:rPr>
          <w:rFonts w:ascii="Times New Roman" w:hAnsi="Times New Roman" w:cs="Times New Roman"/>
          <w:sz w:val="28"/>
          <w:szCs w:val="28"/>
        </w:rPr>
        <w:t xml:space="preserve"> особи, що займає</w:t>
      </w:r>
      <w:r w:rsidRPr="00205E29">
        <w:rPr>
          <w:rFonts w:ascii="Times New Roman" w:hAnsi="Times New Roman" w:cs="Times New Roman"/>
          <w:sz w:val="28"/>
          <w:szCs w:val="28"/>
        </w:rPr>
        <w:t xml:space="preserve"> матеріально відповідальн</w:t>
      </w:r>
      <w:r w:rsidR="00347E1B">
        <w:rPr>
          <w:rFonts w:ascii="Times New Roman" w:hAnsi="Times New Roman" w:cs="Times New Roman"/>
          <w:sz w:val="28"/>
          <w:szCs w:val="28"/>
        </w:rPr>
        <w:t>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347E1B">
        <w:rPr>
          <w:rFonts w:ascii="Times New Roman" w:hAnsi="Times New Roman" w:cs="Times New Roman"/>
          <w:sz w:val="28"/>
          <w:szCs w:val="28"/>
        </w:rPr>
        <w:t>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або посад</w:t>
      </w:r>
      <w:r w:rsidR="00347E1B">
        <w:rPr>
          <w:rFonts w:ascii="Times New Roman" w:hAnsi="Times New Roman" w:cs="Times New Roman"/>
          <w:sz w:val="28"/>
          <w:szCs w:val="28"/>
        </w:rPr>
        <w:t>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що потребує передачі актом(відповідно до визначеного переліку посад</w:t>
      </w:r>
      <w:r w:rsidRPr="00205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5E29">
        <w:rPr>
          <w:rFonts w:ascii="Times New Roman" w:hAnsi="Times New Roman" w:cs="Times New Roman"/>
          <w:sz w:val="28"/>
          <w:szCs w:val="28"/>
        </w:rPr>
        <w:t>(Додаток 4))</w:t>
      </w:r>
      <w:r w:rsidR="00347E1B">
        <w:rPr>
          <w:rFonts w:ascii="Times New Roman" w:hAnsi="Times New Roman" w:cs="Times New Roman"/>
          <w:sz w:val="28"/>
          <w:szCs w:val="28"/>
        </w:rPr>
        <w:t xml:space="preserve"> здійснюються наступні дії:</w:t>
      </w:r>
    </w:p>
    <w:p w14:paraId="662D3AED" w14:textId="369ABD80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A7122" w14:textId="0D871BE1" w:rsidR="00205E29" w:rsidRPr="00205E29" w:rsidRDefault="00C17728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ВІДДІЛЕННЯ ПЕРСОНАЛУ ТА СТРОЙОВОГО АБО ЙОГО ПОМІЧНИКИ 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одразу після отримання наказу повідомляє про це </w:t>
      </w:r>
      <w:r w:rsidR="00DA793D" w:rsidRPr="00DA793D">
        <w:rPr>
          <w:rFonts w:ascii="Times New Roman" w:hAnsi="Times New Roman" w:cs="Times New Roman"/>
          <w:b/>
          <w:bCs/>
          <w:sz w:val="28"/>
          <w:szCs w:val="28"/>
        </w:rPr>
        <w:t>ВІДДІЛЕННЯ ЛОГІСТИКИ ШТАБУ</w:t>
      </w:r>
      <w:r w:rsidR="00DA793D"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та </w:t>
      </w:r>
      <w:r w:rsidR="00205E29" w:rsidRPr="00347E1B">
        <w:rPr>
          <w:rFonts w:ascii="Times New Roman" w:hAnsi="Times New Roman" w:cs="Times New Roman"/>
          <w:b/>
          <w:bCs/>
          <w:sz w:val="28"/>
          <w:szCs w:val="28"/>
        </w:rPr>
        <w:t>ФЕС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 військової частини.</w:t>
      </w:r>
    </w:p>
    <w:p w14:paraId="0D1319CB" w14:textId="30C2A759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13EB7" w14:textId="42A4F3C2" w:rsidR="00205E29" w:rsidRPr="00205E29" w:rsidRDefault="00205E29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b/>
          <w:bCs/>
          <w:sz w:val="28"/>
          <w:szCs w:val="28"/>
        </w:rPr>
        <w:t>ВІДДІЛЕННЯ ЛОГІСТИКИ ШТАБУ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формує наказ на приймання – передачі посади в якому визначає склад комісії після чого передає командиру частини на підпис даний наказ та в </w:t>
      </w:r>
      <w:r w:rsidR="00DA793D" w:rsidRPr="00DA793D">
        <w:rPr>
          <w:rFonts w:ascii="Times New Roman" w:hAnsi="Times New Roman" w:cs="Times New Roman"/>
          <w:b/>
          <w:bCs/>
          <w:sz w:val="28"/>
          <w:szCs w:val="28"/>
        </w:rPr>
        <w:t>АДМІНІСТРАТИВНУ ГРУПУ</w:t>
      </w:r>
      <w:r w:rsidR="00DA793D"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Pr="00205E29">
        <w:rPr>
          <w:rFonts w:ascii="Times New Roman" w:hAnsi="Times New Roman" w:cs="Times New Roman"/>
          <w:sz w:val="28"/>
          <w:szCs w:val="28"/>
        </w:rPr>
        <w:t xml:space="preserve">для ознайомлення </w:t>
      </w:r>
      <w:r w:rsidR="00347E1B" w:rsidRPr="00347E1B">
        <w:rPr>
          <w:rFonts w:ascii="Times New Roman" w:hAnsi="Times New Roman" w:cs="Times New Roman"/>
          <w:sz w:val="28"/>
          <w:szCs w:val="28"/>
        </w:rPr>
        <w:t>відповідальних осіб</w:t>
      </w:r>
      <w:r w:rsidRPr="00205E29">
        <w:rPr>
          <w:rFonts w:ascii="Times New Roman" w:hAnsi="Times New Roman" w:cs="Times New Roman"/>
          <w:sz w:val="28"/>
          <w:szCs w:val="28"/>
        </w:rPr>
        <w:t>.</w:t>
      </w:r>
    </w:p>
    <w:p w14:paraId="665FAE45" w14:textId="12A3CB80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D8B51" w14:textId="4D28448C" w:rsidR="00205E29" w:rsidRPr="00205E29" w:rsidRDefault="00DA793D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3D">
        <w:rPr>
          <w:rFonts w:ascii="Times New Roman" w:hAnsi="Times New Roman" w:cs="Times New Roman"/>
          <w:b/>
          <w:bCs/>
          <w:sz w:val="28"/>
          <w:szCs w:val="28"/>
        </w:rPr>
        <w:t>ФІНАНСОВО ЕКОНОМІЧНА СЛУЖБА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 в день підписання наказу надає </w:t>
      </w:r>
      <w:r w:rsidR="004C0463" w:rsidRPr="004C0463">
        <w:rPr>
          <w:rFonts w:ascii="Times New Roman" w:hAnsi="Times New Roman" w:cs="Times New Roman"/>
          <w:b/>
          <w:bCs/>
          <w:sz w:val="28"/>
          <w:szCs w:val="28"/>
        </w:rPr>
        <w:t>ОСОБІ, ЩО ПРИЙМАЄ ПОСАДУ</w:t>
      </w:r>
      <w:r w:rsidR="004C0463"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>інвентаризаційні описи</w:t>
      </w:r>
      <w:r w:rsidR="00205E29" w:rsidRPr="00205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>(Додаток 1) по службах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="004C0463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>майно яких закріплено за військовослужбовцем, що здає посаду.</w:t>
      </w:r>
      <w:r w:rsidR="00205E29" w:rsidRPr="00205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FC6A51A" w14:textId="4483E2E2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8A7E4" w14:textId="55608FFD" w:rsidR="00205E29" w:rsidRDefault="004C0463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463">
        <w:rPr>
          <w:rFonts w:ascii="Times New Roman" w:hAnsi="Times New Roman" w:cs="Times New Roman"/>
          <w:b/>
          <w:bCs/>
          <w:sz w:val="28"/>
          <w:szCs w:val="28"/>
        </w:rPr>
        <w:t>НАЧАЛЬНИКИ ВІДПОВІДНИХ СЛУЖБ</w:t>
      </w:r>
      <w:r w:rsidR="00347E1B">
        <w:rPr>
          <w:rFonts w:ascii="Times New Roman" w:hAnsi="Times New Roman" w:cs="Times New Roman"/>
          <w:b/>
          <w:bCs/>
          <w:sz w:val="28"/>
          <w:szCs w:val="28"/>
        </w:rPr>
        <w:t xml:space="preserve"> ЗАБЕЗПЕЧЕННЯ (як штатні так і позаштатні начальники служб)</w:t>
      </w:r>
      <w:r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>підтверджують факт приймання – передачі майна за їх напрямком підписом в інвентаризаційних описах.</w:t>
      </w:r>
      <w:r w:rsidR="00205E29" w:rsidRPr="00205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В разі розбіжностей того, що є в інвентаризаційних описах та книгах обліку, </w:t>
      </w:r>
      <w:r w:rsidR="00347E1B" w:rsidRPr="00347E1B">
        <w:rPr>
          <w:rFonts w:ascii="Times New Roman" w:hAnsi="Times New Roman" w:cs="Times New Roman"/>
          <w:b/>
          <w:bCs/>
          <w:sz w:val="28"/>
          <w:szCs w:val="28"/>
        </w:rPr>
        <w:t>НАЧАЛЬНИКИ СЛУЖБ</w:t>
      </w:r>
      <w:r w:rsidR="00347E1B"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>за своїми напрямками, зобов’язані негайно привести облік майна по даному підрозділу до фактичного стану (донести накладні тощо – чого не вистачає).</w:t>
      </w:r>
    </w:p>
    <w:p w14:paraId="0B90572A" w14:textId="140A51FA" w:rsidR="00347E1B" w:rsidRPr="00347E1B" w:rsidRDefault="00347E1B" w:rsidP="00347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відсутності майна у підрозділі, що обліковується за штатною або позаштатною службою забезпечення </w:t>
      </w:r>
      <w:r w:rsidRPr="00852E18">
        <w:rPr>
          <w:rFonts w:ascii="Times New Roman" w:hAnsi="Times New Roman" w:cs="Times New Roman"/>
          <w:b/>
          <w:bCs/>
          <w:sz w:val="28"/>
          <w:szCs w:val="28"/>
        </w:rPr>
        <w:t>НАЧАЛЬНИК СЛУЖБИ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складає пустий інвентаризаційний опис</w:t>
      </w:r>
      <w:r w:rsidR="00E130ED">
        <w:rPr>
          <w:rFonts w:ascii="Times New Roman" w:hAnsi="Times New Roman" w:cs="Times New Roman"/>
          <w:sz w:val="28"/>
          <w:szCs w:val="28"/>
        </w:rPr>
        <w:t>(Додаток 5)</w:t>
      </w:r>
      <w:r>
        <w:rPr>
          <w:rFonts w:ascii="Times New Roman" w:hAnsi="Times New Roman" w:cs="Times New Roman"/>
          <w:sz w:val="28"/>
          <w:szCs w:val="28"/>
        </w:rPr>
        <w:t xml:space="preserve">, який підписує у </w:t>
      </w:r>
      <w:r w:rsidR="00852E18" w:rsidRPr="00852E18">
        <w:rPr>
          <w:rFonts w:ascii="Times New Roman" w:hAnsi="Times New Roman" w:cs="Times New Roman"/>
          <w:b/>
          <w:bCs/>
          <w:sz w:val="28"/>
          <w:szCs w:val="28"/>
        </w:rPr>
        <w:t>БУХГАЛТЕРА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DC0AD" w14:textId="1E29CC00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8770" w14:textId="58FE479B" w:rsidR="00205E29" w:rsidRPr="00205E29" w:rsidRDefault="00205E29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sz w:val="28"/>
          <w:szCs w:val="28"/>
        </w:rPr>
        <w:t>Майно передається наступнику за актом приймання – передачі (Додаток 2) який складається в трьох примірниках.</w:t>
      </w:r>
    </w:p>
    <w:p w14:paraId="34499E51" w14:textId="51329FD0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B5FF9" w14:textId="708CBED3" w:rsidR="00205E29" w:rsidRPr="00205E29" w:rsidRDefault="004C0463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463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ВІЙСЬКОВОСЛУЖБОВЕЦЬ, ЯКИЙ ПЕРЕДАЄ </w:t>
      </w:r>
      <w:r>
        <w:rPr>
          <w:rFonts w:ascii="Times New Roman" w:hAnsi="Times New Roman" w:cs="Times New Roman"/>
          <w:b/>
          <w:bCs/>
          <w:sz w:val="28"/>
          <w:szCs w:val="28"/>
        </w:rPr>
        <w:t>ПОСАДУ,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 відповідає за фактичну кількість, стан майна та відповідність даним облікових документів та зобов’язаний представити дане майно. </w:t>
      </w:r>
    </w:p>
    <w:p w14:paraId="71AD7F10" w14:textId="39A02EDD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07E14" w14:textId="009C04BF" w:rsidR="00205E29" w:rsidRPr="00205E29" w:rsidRDefault="004C0463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463">
        <w:rPr>
          <w:rFonts w:ascii="Times New Roman" w:hAnsi="Times New Roman" w:cs="Times New Roman"/>
          <w:b/>
          <w:bCs/>
          <w:sz w:val="28"/>
          <w:szCs w:val="28"/>
        </w:rPr>
        <w:t>ВІЙСЬКОВОСЛУЖБОВЕЦЬ, ЯКИЙ ПРИЙМАЄ ПОСАДУ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>відповідає за вчасну передачу та складання акту приймання передачі цього майна.</w:t>
      </w:r>
    </w:p>
    <w:p w14:paraId="50218315" w14:textId="5C3D6031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E90D9" w14:textId="58AEC929" w:rsidR="00205E29" w:rsidRPr="00205E29" w:rsidRDefault="00205E29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sz w:val="28"/>
          <w:szCs w:val="28"/>
        </w:rPr>
        <w:t xml:space="preserve">У разі виявлення нестачі </w:t>
      </w:r>
      <w:r w:rsidR="004C0463" w:rsidRPr="004C0463">
        <w:rPr>
          <w:rFonts w:ascii="Times New Roman" w:hAnsi="Times New Roman" w:cs="Times New Roman"/>
          <w:b/>
          <w:bCs/>
          <w:sz w:val="28"/>
          <w:szCs w:val="28"/>
        </w:rPr>
        <w:t>ВІЙСЬКОВОСЛУЖБОВЕЦЬ, ЩО ПРИЙМАЄ ПОСАДУ</w:t>
      </w:r>
      <w:r w:rsidR="004C0463"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Pr="00205E29">
        <w:rPr>
          <w:rFonts w:ascii="Times New Roman" w:hAnsi="Times New Roman" w:cs="Times New Roman"/>
          <w:sz w:val="28"/>
          <w:szCs w:val="28"/>
        </w:rPr>
        <w:t>ініціює проведення службового розслідування (пише мотивований рапорт</w:t>
      </w:r>
      <w:r w:rsidRPr="00205E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5E29">
        <w:rPr>
          <w:rFonts w:ascii="Times New Roman" w:hAnsi="Times New Roman" w:cs="Times New Roman"/>
          <w:sz w:val="28"/>
          <w:szCs w:val="28"/>
        </w:rPr>
        <w:t>(Додаток 3) на командира</w:t>
      </w:r>
      <w:r w:rsidR="00347E1B">
        <w:rPr>
          <w:rFonts w:ascii="Times New Roman" w:hAnsi="Times New Roman" w:cs="Times New Roman"/>
          <w:sz w:val="28"/>
          <w:szCs w:val="28"/>
        </w:rPr>
        <w:t xml:space="preserve"> частини</w:t>
      </w:r>
      <w:r w:rsidRPr="00205E29">
        <w:rPr>
          <w:rFonts w:ascii="Times New Roman" w:hAnsi="Times New Roman" w:cs="Times New Roman"/>
          <w:sz w:val="28"/>
          <w:szCs w:val="28"/>
        </w:rPr>
        <w:t>.</w:t>
      </w:r>
    </w:p>
    <w:p w14:paraId="33F7B4F7" w14:textId="562251B8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6434B" w14:textId="78F71594" w:rsidR="00205E29" w:rsidRPr="00205E29" w:rsidRDefault="004C0463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ісля підписання всіма учасниками </w:t>
      </w:r>
      <w:r w:rsidRPr="004C0463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ВІЙСЬКОВОСЛУЖБОВЕЦЬ, ЯКИЙ ПЕРЕДАЄ </w:t>
      </w:r>
      <w:r>
        <w:rPr>
          <w:rFonts w:ascii="Times New Roman" w:hAnsi="Times New Roman" w:cs="Times New Roman"/>
          <w:b/>
          <w:bCs/>
          <w:sz w:val="28"/>
          <w:szCs w:val="28"/>
        </w:rPr>
        <w:t>ПОСАДУ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здає акт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 в </w:t>
      </w:r>
      <w:r w:rsidRPr="004C0463">
        <w:rPr>
          <w:rFonts w:ascii="Times New Roman" w:hAnsi="Times New Roman" w:cs="Times New Roman"/>
          <w:b/>
          <w:bCs/>
          <w:sz w:val="28"/>
          <w:szCs w:val="28"/>
        </w:rPr>
        <w:t>АДМІНІСТРАТИВНУ ГРУПУ</w:t>
      </w:r>
      <w:r w:rsidRPr="00205E29">
        <w:rPr>
          <w:rFonts w:ascii="Times New Roman" w:hAnsi="Times New Roman" w:cs="Times New Roman"/>
          <w:sz w:val="28"/>
          <w:szCs w:val="28"/>
        </w:rPr>
        <w:t xml:space="preserve"> </w:t>
      </w:r>
      <w:r w:rsidR="00205E29" w:rsidRPr="00205E29">
        <w:rPr>
          <w:rFonts w:ascii="Times New Roman" w:hAnsi="Times New Roman" w:cs="Times New Roman"/>
          <w:sz w:val="28"/>
          <w:szCs w:val="28"/>
        </w:rPr>
        <w:t xml:space="preserve">для подачі на підпис командиру </w:t>
      </w:r>
      <w:r w:rsidR="00347E1B"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205E29" w:rsidRPr="00205E29">
        <w:rPr>
          <w:rFonts w:ascii="Times New Roman" w:hAnsi="Times New Roman" w:cs="Times New Roman"/>
          <w:sz w:val="28"/>
          <w:szCs w:val="28"/>
        </w:rPr>
        <w:t>та подальшої обробки процедури переміщення.</w:t>
      </w:r>
    </w:p>
    <w:p w14:paraId="5CB06CBC" w14:textId="7DA5D329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855FD" w14:textId="5DA2CB7F" w:rsidR="00205E29" w:rsidRPr="00205E29" w:rsidRDefault="00205E29" w:rsidP="00205E29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sz w:val="28"/>
          <w:szCs w:val="28"/>
        </w:rPr>
        <w:t>Здача посади вважається завершеною після затвердження акту командиром частини.</w:t>
      </w:r>
    </w:p>
    <w:p w14:paraId="2D17C81E" w14:textId="4965ADDD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4EE75" w14:textId="5CCBD23F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CC3E4" w14:textId="77777777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b/>
          <w:bCs/>
          <w:sz w:val="28"/>
          <w:szCs w:val="28"/>
        </w:rPr>
        <w:t>ВАЖЛИВО</w:t>
      </w:r>
    </w:p>
    <w:p w14:paraId="490C45FA" w14:textId="51B0B32D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sz w:val="28"/>
          <w:szCs w:val="28"/>
        </w:rPr>
        <w:t>Якщо посада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яку передають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являється не матеріально відповідальною, але такою що потребує акту приймання – передачі (як заступник командира батальйону з озброєння)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в акті зазначаються всі журнали та документи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що перебувають на обліку частини та знаходяться в особи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що передає посаду.</w:t>
      </w:r>
    </w:p>
    <w:p w14:paraId="76E5761D" w14:textId="3237E191" w:rsidR="00205E29" w:rsidRPr="00205E29" w:rsidRDefault="00205E29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29">
        <w:rPr>
          <w:rFonts w:ascii="Times New Roman" w:hAnsi="Times New Roman" w:cs="Times New Roman"/>
          <w:sz w:val="28"/>
          <w:szCs w:val="28"/>
        </w:rPr>
        <w:t>Крім того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особа, що передає та особа, що приймає такого роду посаду зобов’язані звернутися до адміністративної групи та переписати всі необхідні документи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відповідно до номенклатури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на особу</w:t>
      </w:r>
      <w:r w:rsidR="00347E1B">
        <w:rPr>
          <w:rFonts w:ascii="Times New Roman" w:hAnsi="Times New Roman" w:cs="Times New Roman"/>
          <w:sz w:val="28"/>
          <w:szCs w:val="28"/>
        </w:rPr>
        <w:t>,</w:t>
      </w:r>
      <w:r w:rsidRPr="00205E29">
        <w:rPr>
          <w:rFonts w:ascii="Times New Roman" w:hAnsi="Times New Roman" w:cs="Times New Roman"/>
          <w:sz w:val="28"/>
          <w:szCs w:val="28"/>
        </w:rPr>
        <w:t xml:space="preserve"> що приймає посаду.</w:t>
      </w:r>
    </w:p>
    <w:p w14:paraId="4D88DABF" w14:textId="0D2FBE20" w:rsidR="00A277C1" w:rsidRPr="00C806CA" w:rsidRDefault="00A277C1" w:rsidP="00205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77C1" w:rsidRPr="00C806CA" w:rsidSect="00B84FE2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02A"/>
    <w:multiLevelType w:val="hybridMultilevel"/>
    <w:tmpl w:val="87009F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31E5"/>
    <w:multiLevelType w:val="hybridMultilevel"/>
    <w:tmpl w:val="7BFABA54"/>
    <w:lvl w:ilvl="0" w:tplc="3AFC3A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027E5"/>
    <w:multiLevelType w:val="hybridMultilevel"/>
    <w:tmpl w:val="670A4E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D28C9"/>
    <w:multiLevelType w:val="hybridMultilevel"/>
    <w:tmpl w:val="C78E41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22809648">
    <w:abstractNumId w:val="0"/>
  </w:num>
  <w:num w:numId="2" w16cid:durableId="367874517">
    <w:abstractNumId w:val="2"/>
  </w:num>
  <w:num w:numId="3" w16cid:durableId="1692955552">
    <w:abstractNumId w:val="1"/>
  </w:num>
  <w:num w:numId="4" w16cid:durableId="2108305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FB"/>
    <w:rsid w:val="0002661C"/>
    <w:rsid w:val="000A3402"/>
    <w:rsid w:val="000A3873"/>
    <w:rsid w:val="000D6A9A"/>
    <w:rsid w:val="001075AF"/>
    <w:rsid w:val="001240D8"/>
    <w:rsid w:val="001447ED"/>
    <w:rsid w:val="001B27C7"/>
    <w:rsid w:val="001D6548"/>
    <w:rsid w:val="00205E29"/>
    <w:rsid w:val="00225F3F"/>
    <w:rsid w:val="002F31F5"/>
    <w:rsid w:val="00303EAE"/>
    <w:rsid w:val="00347E1B"/>
    <w:rsid w:val="00356CEB"/>
    <w:rsid w:val="00375805"/>
    <w:rsid w:val="004326D0"/>
    <w:rsid w:val="00480990"/>
    <w:rsid w:val="004C0463"/>
    <w:rsid w:val="005470D2"/>
    <w:rsid w:val="005C13EF"/>
    <w:rsid w:val="006175C7"/>
    <w:rsid w:val="00632708"/>
    <w:rsid w:val="00662F37"/>
    <w:rsid w:val="006F5027"/>
    <w:rsid w:val="00737477"/>
    <w:rsid w:val="00754153"/>
    <w:rsid w:val="00806932"/>
    <w:rsid w:val="0082609D"/>
    <w:rsid w:val="00852E18"/>
    <w:rsid w:val="00886CD2"/>
    <w:rsid w:val="0089030F"/>
    <w:rsid w:val="008B7786"/>
    <w:rsid w:val="008F6D0B"/>
    <w:rsid w:val="009564D4"/>
    <w:rsid w:val="00A277C1"/>
    <w:rsid w:val="00A52DB3"/>
    <w:rsid w:val="00AC273F"/>
    <w:rsid w:val="00AD45FA"/>
    <w:rsid w:val="00AD48DD"/>
    <w:rsid w:val="00AF2AE4"/>
    <w:rsid w:val="00B84FE2"/>
    <w:rsid w:val="00C149FB"/>
    <w:rsid w:val="00C17728"/>
    <w:rsid w:val="00C31BE0"/>
    <w:rsid w:val="00C32AF1"/>
    <w:rsid w:val="00C404E8"/>
    <w:rsid w:val="00C4182D"/>
    <w:rsid w:val="00C67CC3"/>
    <w:rsid w:val="00C806CA"/>
    <w:rsid w:val="00DA793D"/>
    <w:rsid w:val="00E00BF9"/>
    <w:rsid w:val="00E115D4"/>
    <w:rsid w:val="00E130ED"/>
    <w:rsid w:val="00E65BA4"/>
    <w:rsid w:val="00EE28B5"/>
    <w:rsid w:val="00F93CF8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DA73"/>
  <w15:chartTrackingRefBased/>
  <w15:docId w15:val="{EDE3625F-D1EF-44A9-90B0-4F8368C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9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4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4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9F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D6A9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6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Шавурский</cp:lastModifiedBy>
  <cp:revision>18</cp:revision>
  <cp:lastPrinted>2025-12-17T09:32:00Z</cp:lastPrinted>
  <dcterms:created xsi:type="dcterms:W3CDTF">2025-12-22T11:22:00Z</dcterms:created>
  <dcterms:modified xsi:type="dcterms:W3CDTF">2026-02-03T13:02:00Z</dcterms:modified>
</cp:coreProperties>
</file>